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24A" w:rsidRDefault="0058324A" w:rsidP="005D0DC0">
      <w:pPr>
        <w:pStyle w:val="Title"/>
      </w:pPr>
      <w:r w:rsidRPr="007B3530">
        <w:t>Случай</w:t>
      </w:r>
    </w:p>
    <w:p w:rsidR="0058324A" w:rsidRPr="007B3530" w:rsidRDefault="005D0DC0" w:rsidP="0058324A">
      <w:r>
        <w:t>(действителен случай от Център за възстановяване Анимус)</w:t>
      </w:r>
    </w:p>
    <w:p w:rsidR="0058324A" w:rsidRPr="00002546" w:rsidRDefault="0058324A" w:rsidP="0058324A">
      <w:pPr>
        <w:rPr>
          <w:sz w:val="24"/>
          <w:szCs w:val="24"/>
        </w:rPr>
      </w:pPr>
      <w:r w:rsidRPr="00002546">
        <w:rPr>
          <w:sz w:val="24"/>
          <w:szCs w:val="24"/>
        </w:rPr>
        <w:t>Розалия е най-голямото от пет деца в бедно семейство от близко до Разград село. Майка й е безработна, а абаща й е зает в селското стопанство. Семейството живее в мизерия и между майката и бащата често избухват скандали. Едва на 14 години, Розалия трябва да се грижи за по-малките си братя и сестри и да помага в домакинството, заради което преди 2 години е престанала да ходи на училище. Бащата на Розалия казва, че имат голям късмет ,за това че поне не са на улицата, но тя не е щастлива. Иска й се да има поне една нова блуза и да не се редува със сестрите си да носи единствения чивт ботуши.</w:t>
      </w:r>
    </w:p>
    <w:p w:rsidR="0058324A" w:rsidRPr="00002546" w:rsidRDefault="0058324A" w:rsidP="0058324A">
      <w:pPr>
        <w:rPr>
          <w:sz w:val="24"/>
          <w:szCs w:val="24"/>
        </w:rPr>
      </w:pPr>
      <w:r w:rsidRPr="00002546">
        <w:rPr>
          <w:sz w:val="24"/>
          <w:szCs w:val="24"/>
        </w:rPr>
        <w:t>Един ден братовчедката на Розалия, която е на 16 години й предлага да я вземе със себе си във Варна, където от известно време живее с 30 години по-възрастен от нея приятел. Братовчедката казва, че във Варна Розалия би могла да има всички неща , за които е мечтала- хубави дрехи, нови обувки, истински шампоан и тоалетен сапун. Единственото, което трябва да направи е да ‘излиза с туристите” и те ще й дадат всичко, от което се нуждае. Розалия не може точно да си представи какво означава да „излиза с туристите”, макар че братовчедка й дава да разбере, че това е свързано по някакъв начин със секс. Но Розалия никога досега не  еправила секс и родителите й не разговарят с нея на такава тема, така че тя има смътна представа за сексуалните взаимоотношения.</w:t>
      </w:r>
    </w:p>
    <w:p w:rsidR="0058324A" w:rsidRPr="00002546" w:rsidRDefault="0058324A" w:rsidP="0058324A">
      <w:pPr>
        <w:rPr>
          <w:sz w:val="24"/>
          <w:szCs w:val="24"/>
        </w:rPr>
      </w:pPr>
      <w:r w:rsidRPr="00002546">
        <w:rPr>
          <w:sz w:val="24"/>
          <w:szCs w:val="24"/>
        </w:rPr>
        <w:t>Розалия напуска родното си село, без да предупреди родителите си. Двете с братовчедка й пътуват” на стоп” до Варна, където се оказва без дом и без пари. Приятелят на братовчедката се съгласява двете да останат при него, при условие че му плащат наем. Оказва се, че наемът е изключително висок и много скоро „приятелят” им съобщава, че са затънали в дългове. Момичетата нямат пари и единственият начин да си плащат е като проституират. Клиентите са предимно чужденци, които са на почивка във Варна и близките морски курорти. „Приятелят” се договаря с тях предварително и изпраща момичетата в хотелите и частните квартири, в които са отседнали. Тъй като не знаят никакъв чужд език, те не са в състояние да постявят каквито и да е условия и са принудени да изпълняват всички желания на клиентите.</w:t>
      </w:r>
    </w:p>
    <w:p w:rsidR="0058324A" w:rsidRPr="00002546" w:rsidRDefault="0058324A" w:rsidP="0058324A">
      <w:pPr>
        <w:rPr>
          <w:sz w:val="24"/>
          <w:szCs w:val="24"/>
        </w:rPr>
      </w:pPr>
      <w:r w:rsidRPr="00002546">
        <w:rPr>
          <w:sz w:val="24"/>
          <w:szCs w:val="24"/>
        </w:rPr>
        <w:t>Няколко месеца по-късно Розалия е жестоко пребита от клиент и изоставена на плажа в критично състояние. Летовници случайно попадат на нея и я закарват в Бърза помощ. Лекарите се свързват с Отдела на Закрила на детето.</w:t>
      </w:r>
    </w:p>
    <w:p w:rsidR="0058324A" w:rsidRDefault="0058324A" w:rsidP="0058324A">
      <w:pPr>
        <w:rPr>
          <w:sz w:val="24"/>
          <w:szCs w:val="24"/>
        </w:rPr>
      </w:pPr>
      <w:r w:rsidRPr="00002546">
        <w:rPr>
          <w:sz w:val="24"/>
          <w:szCs w:val="24"/>
        </w:rPr>
        <w:t>Розалия се възстановява дълго от побоя. Срамува се и желае да разговаря с някого за случилото се с нея. Ужасява се, че „</w:t>
      </w:r>
      <w:r w:rsidR="00554F50">
        <w:rPr>
          <w:sz w:val="24"/>
          <w:szCs w:val="24"/>
        </w:rPr>
        <w:t>приятелят”</w:t>
      </w:r>
      <w:r>
        <w:rPr>
          <w:sz w:val="24"/>
          <w:szCs w:val="24"/>
        </w:rPr>
        <w:t xml:space="preserve"> на братовчедка й ще я</w:t>
      </w:r>
      <w:r w:rsidRPr="00002546">
        <w:rPr>
          <w:sz w:val="24"/>
          <w:szCs w:val="24"/>
        </w:rPr>
        <w:t xml:space="preserve"> търси защото все още му дължи пари.</w:t>
      </w:r>
    </w:p>
    <w:p w:rsidR="0058324A" w:rsidRPr="007B3530" w:rsidRDefault="0058324A" w:rsidP="0058324A">
      <w:pPr>
        <w:pStyle w:val="ListParagraph"/>
        <w:numPr>
          <w:ilvl w:val="0"/>
          <w:numId w:val="2"/>
        </w:numPr>
        <w:rPr>
          <w:b/>
          <w:sz w:val="28"/>
          <w:u w:val="double"/>
        </w:rPr>
      </w:pPr>
      <w:r w:rsidRPr="007B3530">
        <w:rPr>
          <w:b/>
          <w:sz w:val="28"/>
          <w:u w:val="double"/>
        </w:rPr>
        <w:lastRenderedPageBreak/>
        <w:t>Анализ на рисоковите и защитните фактори</w:t>
      </w:r>
    </w:p>
    <w:tbl>
      <w:tblPr>
        <w:tblW w:w="969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04"/>
        <w:gridCol w:w="21"/>
        <w:gridCol w:w="10"/>
        <w:gridCol w:w="1710"/>
        <w:gridCol w:w="9"/>
        <w:gridCol w:w="6024"/>
        <w:gridCol w:w="312"/>
      </w:tblGrid>
      <w:tr w:rsidR="0058324A" w:rsidTr="00B02EA8">
        <w:trPr>
          <w:trHeight w:val="510"/>
        </w:trPr>
        <w:tc>
          <w:tcPr>
            <w:tcW w:w="1625" w:type="dxa"/>
            <w:gridSpan w:val="2"/>
          </w:tcPr>
          <w:p w:rsidR="0058324A" w:rsidRDefault="0058324A" w:rsidP="00B02EA8">
            <w:pPr>
              <w:jc w:val="center"/>
            </w:pPr>
            <w:r>
              <w:t>област</w:t>
            </w:r>
          </w:p>
        </w:tc>
        <w:tc>
          <w:tcPr>
            <w:tcW w:w="1720" w:type="dxa"/>
            <w:gridSpan w:val="2"/>
          </w:tcPr>
          <w:p w:rsidR="0058324A" w:rsidRDefault="0058324A" w:rsidP="00B02EA8">
            <w:pPr>
              <w:jc w:val="center"/>
            </w:pPr>
            <w:r>
              <w:t>фактор</w:t>
            </w:r>
          </w:p>
        </w:tc>
        <w:tc>
          <w:tcPr>
            <w:tcW w:w="6033" w:type="dxa"/>
            <w:gridSpan w:val="2"/>
          </w:tcPr>
          <w:p w:rsidR="0058324A" w:rsidRDefault="0058324A" w:rsidP="00B02EA8">
            <w:pPr>
              <w:jc w:val="center"/>
            </w:pPr>
          </w:p>
        </w:tc>
        <w:tc>
          <w:tcPr>
            <w:tcW w:w="312" w:type="dxa"/>
          </w:tcPr>
          <w:p w:rsidR="0058324A" w:rsidRDefault="0058324A" w:rsidP="00B02EA8">
            <w:pPr>
              <w:jc w:val="center"/>
            </w:pPr>
          </w:p>
        </w:tc>
      </w:tr>
      <w:tr w:rsidR="0058324A" w:rsidTr="00B02EA8">
        <w:trPr>
          <w:trHeight w:val="857"/>
        </w:trPr>
        <w:tc>
          <w:tcPr>
            <w:tcW w:w="1625" w:type="dxa"/>
            <w:gridSpan w:val="2"/>
            <w:vMerge w:val="restart"/>
          </w:tcPr>
          <w:p w:rsidR="0058324A" w:rsidRPr="00FD724D" w:rsidRDefault="0058324A" w:rsidP="00B02EA8">
            <w:pPr>
              <w:jc w:val="center"/>
            </w:pPr>
            <w:r>
              <w:t>1.Среда и условия на живот</w:t>
            </w:r>
          </w:p>
        </w:tc>
        <w:tc>
          <w:tcPr>
            <w:tcW w:w="1720" w:type="dxa"/>
            <w:gridSpan w:val="2"/>
          </w:tcPr>
          <w:p w:rsidR="0058324A" w:rsidRDefault="0058324A" w:rsidP="00B02EA8">
            <w:pPr>
              <w:jc w:val="center"/>
              <w:rPr>
                <w:lang w:val="en-US"/>
              </w:rPr>
            </w:pPr>
          </w:p>
          <w:p w:rsidR="0058324A" w:rsidRPr="009234FB" w:rsidRDefault="0058324A" w:rsidP="00B02EA8">
            <w:pPr>
              <w:jc w:val="center"/>
              <w:rPr>
                <w:lang w:val="en-US"/>
              </w:rPr>
            </w:pPr>
            <w:r>
              <w:t>Рискови фактори</w:t>
            </w:r>
          </w:p>
        </w:tc>
        <w:tc>
          <w:tcPr>
            <w:tcW w:w="6033" w:type="dxa"/>
            <w:gridSpan w:val="2"/>
          </w:tcPr>
          <w:p w:rsidR="0058324A" w:rsidRPr="009234FB" w:rsidRDefault="0058324A" w:rsidP="00B02EA8">
            <w:pPr>
              <w:pStyle w:val="NoSpacing"/>
              <w:rPr>
                <w:b/>
                <w:lang w:val="en-US"/>
              </w:rPr>
            </w:pPr>
          </w:p>
          <w:p w:rsidR="0058324A" w:rsidRPr="009234FB" w:rsidRDefault="0058324A" w:rsidP="00B02EA8">
            <w:pPr>
              <w:pStyle w:val="NoSpacing"/>
              <w:rPr>
                <w:b/>
                <w:i/>
              </w:rPr>
            </w:pPr>
            <w:r w:rsidRPr="009234FB">
              <w:rPr>
                <w:b/>
              </w:rPr>
              <w:t>1</w:t>
            </w:r>
            <w:r w:rsidRPr="009234FB">
              <w:rPr>
                <w:b/>
                <w:i/>
              </w:rPr>
              <w:t>.живеее в малко и нерпрогресивно населено място;</w:t>
            </w:r>
          </w:p>
          <w:p w:rsidR="0058324A" w:rsidRPr="009234FB" w:rsidRDefault="0058324A" w:rsidP="00B02EA8">
            <w:pPr>
              <w:pStyle w:val="NoSpacing"/>
              <w:rPr>
                <w:b/>
              </w:rPr>
            </w:pPr>
            <w:r w:rsidRPr="009234FB">
              <w:rPr>
                <w:b/>
                <w:i/>
              </w:rPr>
              <w:t>2. живее в недоимък и мизерия;</w:t>
            </w:r>
          </w:p>
        </w:tc>
        <w:tc>
          <w:tcPr>
            <w:tcW w:w="312" w:type="dxa"/>
          </w:tcPr>
          <w:p w:rsidR="0058324A" w:rsidRDefault="0058324A" w:rsidP="00B02EA8"/>
          <w:p w:rsidR="0058324A" w:rsidRDefault="0058324A" w:rsidP="00B02EA8"/>
        </w:tc>
      </w:tr>
      <w:tr w:rsidR="0058324A" w:rsidTr="00B02EA8">
        <w:trPr>
          <w:trHeight w:val="546"/>
        </w:trPr>
        <w:tc>
          <w:tcPr>
            <w:tcW w:w="1625" w:type="dxa"/>
            <w:gridSpan w:val="2"/>
            <w:vMerge/>
          </w:tcPr>
          <w:p w:rsidR="0058324A" w:rsidRDefault="0058324A" w:rsidP="00B02EA8">
            <w:pPr>
              <w:jc w:val="center"/>
            </w:pPr>
          </w:p>
        </w:tc>
        <w:tc>
          <w:tcPr>
            <w:tcW w:w="1720" w:type="dxa"/>
            <w:gridSpan w:val="2"/>
          </w:tcPr>
          <w:p w:rsidR="0058324A" w:rsidRDefault="0058324A" w:rsidP="00B02EA8">
            <w:pPr>
              <w:jc w:val="center"/>
              <w:rPr>
                <w:lang w:val="en-US"/>
              </w:rPr>
            </w:pPr>
          </w:p>
          <w:p w:rsidR="0058324A" w:rsidRDefault="0058324A" w:rsidP="00B02EA8">
            <w:pPr>
              <w:jc w:val="center"/>
            </w:pPr>
            <w:r>
              <w:t>Защитни фактори</w:t>
            </w:r>
          </w:p>
        </w:tc>
        <w:tc>
          <w:tcPr>
            <w:tcW w:w="6033" w:type="dxa"/>
            <w:gridSpan w:val="2"/>
          </w:tcPr>
          <w:p w:rsidR="0058324A" w:rsidRPr="009234FB" w:rsidRDefault="0058324A" w:rsidP="00B02EA8">
            <w:pPr>
              <w:pStyle w:val="NoSpacing"/>
              <w:rPr>
                <w:b/>
                <w:i/>
                <w:sz w:val="24"/>
                <w:szCs w:val="24"/>
                <w:lang w:val="en-US"/>
              </w:rPr>
            </w:pPr>
          </w:p>
          <w:p w:rsidR="0058324A" w:rsidRPr="009234FB" w:rsidRDefault="0058324A" w:rsidP="00B02EA8">
            <w:pPr>
              <w:pStyle w:val="NoSpacing"/>
              <w:rPr>
                <w:b/>
                <w:i/>
                <w:sz w:val="24"/>
                <w:szCs w:val="24"/>
              </w:rPr>
            </w:pPr>
            <w:r w:rsidRPr="009234FB">
              <w:rPr>
                <w:b/>
                <w:i/>
                <w:sz w:val="24"/>
                <w:szCs w:val="24"/>
              </w:rPr>
              <w:t>1. Винаги е живяла с родителите си.</w:t>
            </w:r>
          </w:p>
        </w:tc>
        <w:tc>
          <w:tcPr>
            <w:tcW w:w="312" w:type="dxa"/>
          </w:tcPr>
          <w:p w:rsidR="0058324A" w:rsidRDefault="0058324A" w:rsidP="00B02EA8"/>
        </w:tc>
      </w:tr>
      <w:tr w:rsidR="0058324A" w:rsidTr="00B02EA8">
        <w:trPr>
          <w:trHeight w:val="375"/>
        </w:trPr>
        <w:tc>
          <w:tcPr>
            <w:tcW w:w="1625" w:type="dxa"/>
            <w:gridSpan w:val="2"/>
            <w:vMerge w:val="restart"/>
          </w:tcPr>
          <w:p w:rsidR="0058324A" w:rsidRDefault="0058324A" w:rsidP="00B02EA8">
            <w:pPr>
              <w:jc w:val="center"/>
            </w:pPr>
            <w:r>
              <w:t>2.Семейство и контакти</w:t>
            </w:r>
          </w:p>
        </w:tc>
        <w:tc>
          <w:tcPr>
            <w:tcW w:w="1720" w:type="dxa"/>
            <w:gridSpan w:val="2"/>
          </w:tcPr>
          <w:p w:rsidR="0058324A" w:rsidRDefault="0058324A" w:rsidP="00B02EA8">
            <w:pPr>
              <w:jc w:val="center"/>
              <w:rPr>
                <w:lang w:val="en-US"/>
              </w:rPr>
            </w:pPr>
          </w:p>
          <w:p w:rsidR="0058324A" w:rsidRDefault="0058324A" w:rsidP="00B02EA8">
            <w:pPr>
              <w:jc w:val="center"/>
            </w:pPr>
            <w:r>
              <w:t>Рискови фактори</w:t>
            </w:r>
          </w:p>
        </w:tc>
        <w:tc>
          <w:tcPr>
            <w:tcW w:w="6033" w:type="dxa"/>
            <w:gridSpan w:val="2"/>
          </w:tcPr>
          <w:p w:rsidR="0058324A" w:rsidRPr="009234FB" w:rsidRDefault="0058324A" w:rsidP="00B02EA8">
            <w:pPr>
              <w:pStyle w:val="NoSpacing"/>
              <w:rPr>
                <w:b/>
                <w:i/>
                <w:sz w:val="24"/>
                <w:szCs w:val="24"/>
                <w:lang w:val="en-US"/>
              </w:rPr>
            </w:pPr>
          </w:p>
          <w:p w:rsidR="0058324A" w:rsidRPr="009234FB" w:rsidRDefault="0058324A" w:rsidP="00B02EA8">
            <w:pPr>
              <w:pStyle w:val="NoSpacing"/>
              <w:rPr>
                <w:b/>
                <w:i/>
                <w:sz w:val="24"/>
                <w:szCs w:val="24"/>
              </w:rPr>
            </w:pPr>
            <w:r w:rsidRPr="009234FB">
              <w:rPr>
                <w:b/>
                <w:i/>
                <w:sz w:val="24"/>
                <w:szCs w:val="24"/>
              </w:rPr>
              <w:t>1.майката е безработна;</w:t>
            </w:r>
          </w:p>
          <w:p w:rsidR="0058324A" w:rsidRPr="009234FB" w:rsidRDefault="0058324A" w:rsidP="00B02EA8">
            <w:pPr>
              <w:pStyle w:val="NoSpacing"/>
              <w:rPr>
                <w:b/>
                <w:i/>
                <w:sz w:val="24"/>
                <w:szCs w:val="24"/>
              </w:rPr>
            </w:pPr>
            <w:r w:rsidRPr="009234FB">
              <w:rPr>
                <w:b/>
                <w:i/>
                <w:sz w:val="24"/>
                <w:szCs w:val="24"/>
              </w:rPr>
              <w:t>2.чест свидетел на скандали между родителите;</w:t>
            </w:r>
          </w:p>
          <w:p w:rsidR="0058324A" w:rsidRDefault="0058324A" w:rsidP="00B02EA8">
            <w:pPr>
              <w:pStyle w:val="NoSpacing"/>
              <w:rPr>
                <w:b/>
                <w:i/>
                <w:sz w:val="24"/>
                <w:szCs w:val="24"/>
              </w:rPr>
            </w:pPr>
            <w:r w:rsidRPr="009234FB">
              <w:rPr>
                <w:b/>
                <w:i/>
                <w:sz w:val="24"/>
                <w:szCs w:val="24"/>
              </w:rPr>
              <w:t>3. Грижи се за по малките братя и сестри;</w:t>
            </w:r>
          </w:p>
          <w:p w:rsidR="0058324A" w:rsidRDefault="0058324A" w:rsidP="00B02EA8">
            <w:pPr>
              <w:pStyle w:val="NoSpacing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4.няма комуникация на важни теми между децата и родителите.</w:t>
            </w:r>
          </w:p>
          <w:p w:rsidR="0058324A" w:rsidRPr="009234FB" w:rsidRDefault="0058324A" w:rsidP="00B02EA8">
            <w:pPr>
              <w:pStyle w:val="NoSpacing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5.присъствие на братовчедка вече „приспособена” към самостоятелен и пълен с лъжливи обещания живот;</w:t>
            </w:r>
          </w:p>
        </w:tc>
        <w:tc>
          <w:tcPr>
            <w:tcW w:w="312" w:type="dxa"/>
          </w:tcPr>
          <w:p w:rsidR="0058324A" w:rsidRDefault="0058324A" w:rsidP="00B02EA8"/>
          <w:p w:rsidR="0058324A" w:rsidRDefault="0058324A" w:rsidP="00B02EA8"/>
          <w:p w:rsidR="0058324A" w:rsidRDefault="0058324A" w:rsidP="00B02EA8"/>
        </w:tc>
      </w:tr>
      <w:tr w:rsidR="0058324A" w:rsidTr="00B02EA8">
        <w:trPr>
          <w:trHeight w:val="330"/>
        </w:trPr>
        <w:tc>
          <w:tcPr>
            <w:tcW w:w="1625" w:type="dxa"/>
            <w:gridSpan w:val="2"/>
            <w:vMerge/>
          </w:tcPr>
          <w:p w:rsidR="0058324A" w:rsidRDefault="0058324A" w:rsidP="00B02EA8">
            <w:pPr>
              <w:jc w:val="center"/>
            </w:pPr>
          </w:p>
        </w:tc>
        <w:tc>
          <w:tcPr>
            <w:tcW w:w="1720" w:type="dxa"/>
            <w:gridSpan w:val="2"/>
          </w:tcPr>
          <w:p w:rsidR="0058324A" w:rsidRDefault="0058324A" w:rsidP="00B02EA8">
            <w:pPr>
              <w:jc w:val="center"/>
            </w:pPr>
            <w:r>
              <w:t>Защитни фактори</w:t>
            </w:r>
          </w:p>
        </w:tc>
        <w:tc>
          <w:tcPr>
            <w:tcW w:w="6033" w:type="dxa"/>
            <w:gridSpan w:val="2"/>
          </w:tcPr>
          <w:p w:rsidR="0058324A" w:rsidRPr="009234FB" w:rsidRDefault="0058324A" w:rsidP="00B02EA8">
            <w:pPr>
              <w:pStyle w:val="NoSpacing"/>
              <w:rPr>
                <w:b/>
                <w:i/>
                <w:sz w:val="24"/>
                <w:szCs w:val="24"/>
                <w:lang w:val="en-US"/>
              </w:rPr>
            </w:pPr>
          </w:p>
          <w:p w:rsidR="0058324A" w:rsidRPr="009234FB" w:rsidRDefault="0058324A" w:rsidP="00B02EA8">
            <w:pPr>
              <w:pStyle w:val="NoSpacing"/>
              <w:rPr>
                <w:b/>
                <w:i/>
                <w:sz w:val="24"/>
                <w:szCs w:val="24"/>
              </w:rPr>
            </w:pPr>
            <w:r w:rsidRPr="009234FB">
              <w:rPr>
                <w:b/>
                <w:i/>
                <w:sz w:val="24"/>
                <w:szCs w:val="24"/>
              </w:rPr>
              <w:t>1.имат собствено място за живеене;</w:t>
            </w:r>
          </w:p>
        </w:tc>
        <w:tc>
          <w:tcPr>
            <w:tcW w:w="312" w:type="dxa"/>
          </w:tcPr>
          <w:p w:rsidR="0058324A" w:rsidRDefault="0058324A" w:rsidP="00B02EA8"/>
        </w:tc>
      </w:tr>
      <w:tr w:rsidR="0058324A" w:rsidTr="00B02EA8">
        <w:trPr>
          <w:trHeight w:val="240"/>
        </w:trPr>
        <w:tc>
          <w:tcPr>
            <w:tcW w:w="1625" w:type="dxa"/>
            <w:gridSpan w:val="2"/>
            <w:vMerge w:val="restart"/>
          </w:tcPr>
          <w:p w:rsidR="0058324A" w:rsidRDefault="0058324A" w:rsidP="00B02EA8">
            <w:pPr>
              <w:jc w:val="center"/>
            </w:pPr>
            <w:r>
              <w:t>3.Физическо и психологическо развитие</w:t>
            </w:r>
          </w:p>
        </w:tc>
        <w:tc>
          <w:tcPr>
            <w:tcW w:w="1720" w:type="dxa"/>
            <w:gridSpan w:val="2"/>
          </w:tcPr>
          <w:p w:rsidR="0058324A" w:rsidRDefault="0058324A" w:rsidP="00B02EA8">
            <w:pPr>
              <w:jc w:val="center"/>
            </w:pPr>
            <w:r>
              <w:t>Рискови фактори</w:t>
            </w:r>
          </w:p>
        </w:tc>
        <w:tc>
          <w:tcPr>
            <w:tcW w:w="6033" w:type="dxa"/>
            <w:gridSpan w:val="2"/>
          </w:tcPr>
          <w:p w:rsidR="0058324A" w:rsidRPr="009234FB" w:rsidRDefault="0058324A" w:rsidP="00B02EA8">
            <w:pPr>
              <w:rPr>
                <w:b/>
                <w:i/>
                <w:sz w:val="24"/>
                <w:szCs w:val="24"/>
                <w:lang w:val="en-US"/>
              </w:rPr>
            </w:pPr>
            <w:r w:rsidRPr="009234FB">
              <w:rPr>
                <w:b/>
                <w:i/>
                <w:sz w:val="24"/>
                <w:szCs w:val="24"/>
                <w:lang w:val="en-US"/>
              </w:rPr>
              <w:t xml:space="preserve">1.лабилни </w:t>
            </w:r>
            <w:proofErr w:type="spellStart"/>
            <w:r w:rsidRPr="009234FB">
              <w:rPr>
                <w:b/>
                <w:i/>
                <w:sz w:val="24"/>
                <w:szCs w:val="24"/>
                <w:lang w:val="en-US"/>
              </w:rPr>
              <w:t>взаимоотношения</w:t>
            </w:r>
            <w:proofErr w:type="spellEnd"/>
            <w:r w:rsidRPr="009234FB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34FB">
              <w:rPr>
                <w:b/>
                <w:i/>
                <w:sz w:val="24"/>
                <w:szCs w:val="24"/>
                <w:lang w:val="en-US"/>
              </w:rPr>
              <w:t>между</w:t>
            </w:r>
            <w:proofErr w:type="spellEnd"/>
            <w:r w:rsidRPr="009234FB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34FB">
              <w:rPr>
                <w:b/>
                <w:i/>
                <w:sz w:val="24"/>
                <w:szCs w:val="24"/>
                <w:lang w:val="en-US"/>
              </w:rPr>
              <w:t>родителите</w:t>
            </w:r>
            <w:proofErr w:type="spellEnd"/>
            <w:r w:rsidRPr="009234FB">
              <w:rPr>
                <w:b/>
                <w:i/>
                <w:sz w:val="24"/>
                <w:szCs w:val="24"/>
                <w:lang w:val="en-US"/>
              </w:rPr>
              <w:t>;</w:t>
            </w:r>
          </w:p>
          <w:p w:rsidR="0058324A" w:rsidRPr="009234FB" w:rsidRDefault="0058324A" w:rsidP="00B02EA8">
            <w:pPr>
              <w:rPr>
                <w:b/>
                <w:i/>
                <w:sz w:val="24"/>
                <w:szCs w:val="24"/>
              </w:rPr>
            </w:pPr>
            <w:r w:rsidRPr="009234FB">
              <w:rPr>
                <w:b/>
                <w:i/>
                <w:sz w:val="24"/>
                <w:szCs w:val="24"/>
              </w:rPr>
              <w:t>2.поемане на отговорност към домакунството и грижата за малките си братя  сестри;</w:t>
            </w:r>
          </w:p>
          <w:p w:rsidR="0058324A" w:rsidRPr="009234FB" w:rsidRDefault="0058324A" w:rsidP="00B02EA8">
            <w:pPr>
              <w:rPr>
                <w:b/>
              </w:rPr>
            </w:pPr>
            <w:r w:rsidRPr="009234FB">
              <w:rPr>
                <w:b/>
                <w:i/>
                <w:sz w:val="24"/>
                <w:szCs w:val="24"/>
              </w:rPr>
              <w:t xml:space="preserve">3.невъзможността да има </w:t>
            </w:r>
            <w:r>
              <w:rPr>
                <w:b/>
                <w:i/>
                <w:sz w:val="24"/>
                <w:szCs w:val="24"/>
              </w:rPr>
              <w:t>нормално детство и задоволеност</w:t>
            </w:r>
            <w:r w:rsidRPr="009234FB">
              <w:rPr>
                <w:b/>
                <w:i/>
                <w:sz w:val="24"/>
                <w:szCs w:val="24"/>
              </w:rPr>
              <w:t xml:space="preserve"> относно елементарни нужди като дрехи и обувки;</w:t>
            </w:r>
          </w:p>
        </w:tc>
        <w:tc>
          <w:tcPr>
            <w:tcW w:w="312" w:type="dxa"/>
          </w:tcPr>
          <w:p w:rsidR="0058324A" w:rsidRDefault="0058324A" w:rsidP="00B02EA8">
            <w:pPr>
              <w:jc w:val="center"/>
            </w:pPr>
          </w:p>
        </w:tc>
      </w:tr>
      <w:tr w:rsidR="0058324A" w:rsidTr="00B02EA8">
        <w:trPr>
          <w:trHeight w:val="977"/>
        </w:trPr>
        <w:tc>
          <w:tcPr>
            <w:tcW w:w="1625" w:type="dxa"/>
            <w:gridSpan w:val="2"/>
            <w:vMerge/>
          </w:tcPr>
          <w:p w:rsidR="0058324A" w:rsidRDefault="0058324A" w:rsidP="00B02EA8">
            <w:pPr>
              <w:jc w:val="center"/>
            </w:pPr>
          </w:p>
        </w:tc>
        <w:tc>
          <w:tcPr>
            <w:tcW w:w="1720" w:type="dxa"/>
            <w:gridSpan w:val="2"/>
          </w:tcPr>
          <w:p w:rsidR="0058324A" w:rsidRDefault="0058324A" w:rsidP="00B02EA8">
            <w:pPr>
              <w:jc w:val="center"/>
            </w:pPr>
            <w:r>
              <w:t>Защитни фактори</w:t>
            </w:r>
          </w:p>
        </w:tc>
        <w:tc>
          <w:tcPr>
            <w:tcW w:w="6033" w:type="dxa"/>
            <w:gridSpan w:val="2"/>
          </w:tcPr>
          <w:p w:rsidR="0058324A" w:rsidRDefault="0058324A" w:rsidP="00B02EA8">
            <w:pPr>
              <w:rPr>
                <w:b/>
                <w:i/>
              </w:rPr>
            </w:pPr>
          </w:p>
          <w:p w:rsidR="0058324A" w:rsidRPr="007B3530" w:rsidRDefault="0058324A" w:rsidP="00B02EA8">
            <w:pPr>
              <w:rPr>
                <w:b/>
                <w:i/>
              </w:rPr>
            </w:pPr>
            <w:r w:rsidRPr="007B3530">
              <w:rPr>
                <w:b/>
                <w:i/>
              </w:rPr>
              <w:t>1.от рано се научава да носи отговорност и да се справя с проблемни ситуации;</w:t>
            </w:r>
          </w:p>
        </w:tc>
        <w:tc>
          <w:tcPr>
            <w:tcW w:w="312" w:type="dxa"/>
          </w:tcPr>
          <w:p w:rsidR="0058324A" w:rsidRDefault="0058324A" w:rsidP="00B02EA8">
            <w:pPr>
              <w:jc w:val="center"/>
            </w:pPr>
          </w:p>
        </w:tc>
      </w:tr>
      <w:tr w:rsidR="0058324A" w:rsidTr="00B02EA8">
        <w:trPr>
          <w:trHeight w:val="666"/>
        </w:trPr>
        <w:tc>
          <w:tcPr>
            <w:tcW w:w="1635" w:type="dxa"/>
            <w:gridSpan w:val="3"/>
          </w:tcPr>
          <w:p w:rsidR="0058324A" w:rsidRDefault="0058324A" w:rsidP="00B02EA8">
            <w:pPr>
              <w:jc w:val="center"/>
            </w:pPr>
            <w:r>
              <w:t>4.Учене и образование</w:t>
            </w:r>
          </w:p>
        </w:tc>
        <w:tc>
          <w:tcPr>
            <w:tcW w:w="1710" w:type="dxa"/>
          </w:tcPr>
          <w:p w:rsidR="0058324A" w:rsidRDefault="0058324A" w:rsidP="00B02EA8">
            <w:pPr>
              <w:jc w:val="center"/>
            </w:pPr>
            <w:r>
              <w:t>Рискови фактори</w:t>
            </w:r>
          </w:p>
        </w:tc>
        <w:tc>
          <w:tcPr>
            <w:tcW w:w="6033" w:type="dxa"/>
            <w:gridSpan w:val="2"/>
          </w:tcPr>
          <w:p w:rsidR="0058324A" w:rsidRDefault="0058324A" w:rsidP="00B02EA8">
            <w:pPr>
              <w:rPr>
                <w:b/>
                <w:i/>
              </w:rPr>
            </w:pPr>
          </w:p>
          <w:p w:rsidR="0058324A" w:rsidRPr="007B3530" w:rsidRDefault="0058324A" w:rsidP="00B02EA8">
            <w:pPr>
              <w:rPr>
                <w:b/>
                <w:i/>
              </w:rPr>
            </w:pPr>
            <w:r w:rsidRPr="007B3530">
              <w:rPr>
                <w:b/>
                <w:i/>
                <w:lang w:val="en-US"/>
              </w:rPr>
              <w:t>1.</w:t>
            </w:r>
            <w:r w:rsidRPr="007B3530">
              <w:rPr>
                <w:b/>
                <w:i/>
              </w:rPr>
              <w:t>спира да посещава училище, за да помага в домакунството 12 годишна;</w:t>
            </w:r>
          </w:p>
          <w:p w:rsidR="0058324A" w:rsidRPr="007B3530" w:rsidRDefault="0058324A" w:rsidP="00B02EA8">
            <w:pPr>
              <w:rPr>
                <w:b/>
                <w:i/>
              </w:rPr>
            </w:pPr>
            <w:r w:rsidRPr="007B3530">
              <w:rPr>
                <w:b/>
                <w:i/>
              </w:rPr>
              <w:t>2.не притежава никаква сексуална култура;</w:t>
            </w:r>
          </w:p>
        </w:tc>
        <w:tc>
          <w:tcPr>
            <w:tcW w:w="312" w:type="dxa"/>
          </w:tcPr>
          <w:p w:rsidR="0058324A" w:rsidRDefault="0058324A" w:rsidP="00B02EA8">
            <w:pPr>
              <w:jc w:val="center"/>
            </w:pPr>
          </w:p>
        </w:tc>
      </w:tr>
      <w:tr w:rsidR="0058324A" w:rsidTr="00B02EA8">
        <w:trPr>
          <w:gridAfter w:val="1"/>
          <w:wAfter w:w="312" w:type="dxa"/>
          <w:trHeight w:val="620"/>
        </w:trPr>
        <w:tc>
          <w:tcPr>
            <w:tcW w:w="1604" w:type="dxa"/>
          </w:tcPr>
          <w:p w:rsidR="0058324A" w:rsidRDefault="0058324A" w:rsidP="00B02EA8">
            <w:pPr>
              <w:jc w:val="center"/>
            </w:pPr>
          </w:p>
        </w:tc>
        <w:tc>
          <w:tcPr>
            <w:tcW w:w="1750" w:type="dxa"/>
            <w:gridSpan w:val="4"/>
          </w:tcPr>
          <w:p w:rsidR="0058324A" w:rsidRDefault="0058324A" w:rsidP="00B02EA8">
            <w:pPr>
              <w:jc w:val="center"/>
              <w:rPr>
                <w:lang w:val="en-US"/>
              </w:rPr>
            </w:pPr>
          </w:p>
          <w:p w:rsidR="0058324A" w:rsidRDefault="0058324A" w:rsidP="00B02EA8">
            <w:pPr>
              <w:jc w:val="center"/>
            </w:pPr>
            <w:r>
              <w:t xml:space="preserve">Защитни </w:t>
            </w:r>
            <w:r>
              <w:lastRenderedPageBreak/>
              <w:t>фактори</w:t>
            </w:r>
          </w:p>
        </w:tc>
        <w:tc>
          <w:tcPr>
            <w:tcW w:w="6024" w:type="dxa"/>
          </w:tcPr>
          <w:p w:rsidR="0058324A" w:rsidRPr="00F859B8" w:rsidRDefault="0058324A" w:rsidP="00B02EA8">
            <w:pPr>
              <w:rPr>
                <w:b/>
                <w:i/>
              </w:rPr>
            </w:pPr>
            <w:r w:rsidRPr="00F859B8">
              <w:rPr>
                <w:b/>
                <w:i/>
              </w:rPr>
              <w:lastRenderedPageBreak/>
              <w:t>1.първите възпитателни години в училище все пак присъстват.</w:t>
            </w:r>
          </w:p>
        </w:tc>
      </w:tr>
    </w:tbl>
    <w:p w:rsidR="00CB1027" w:rsidRDefault="00CB1027"/>
    <w:p w:rsidR="0058324A" w:rsidRPr="00F859B8" w:rsidRDefault="0058324A" w:rsidP="0058324A">
      <w:pPr>
        <w:pStyle w:val="Title"/>
        <w:rPr>
          <w:b/>
          <w:sz w:val="40"/>
          <w:szCs w:val="40"/>
        </w:rPr>
      </w:pPr>
      <w:r w:rsidRPr="007B3530">
        <w:rPr>
          <w:b/>
          <w:sz w:val="40"/>
          <w:szCs w:val="40"/>
        </w:rPr>
        <w:t>Рискови фактори</w:t>
      </w:r>
    </w:p>
    <w:p w:rsidR="0058324A" w:rsidRDefault="0058324A" w:rsidP="0058324A">
      <w:pPr>
        <w:pStyle w:val="NoSpacing"/>
        <w:numPr>
          <w:ilvl w:val="0"/>
          <w:numId w:val="3"/>
        </w:numPr>
        <w:rPr>
          <w:b/>
          <w:i/>
          <w:sz w:val="28"/>
          <w:szCs w:val="28"/>
        </w:rPr>
      </w:pPr>
      <w:r w:rsidRPr="00AF3FB8">
        <w:rPr>
          <w:b/>
          <w:i/>
          <w:sz w:val="28"/>
          <w:szCs w:val="28"/>
        </w:rPr>
        <w:t xml:space="preserve">  Живее в</w:t>
      </w:r>
      <w:r>
        <w:rPr>
          <w:b/>
          <w:i/>
          <w:sz w:val="28"/>
          <w:szCs w:val="28"/>
        </w:rPr>
        <w:t xml:space="preserve"> мизерия и малко населено място</w:t>
      </w:r>
    </w:p>
    <w:p w:rsidR="0058324A" w:rsidRPr="0058324A" w:rsidRDefault="0058324A" w:rsidP="0058324A">
      <w:pPr>
        <w:pStyle w:val="NoSpacing"/>
        <w:numPr>
          <w:ilvl w:val="0"/>
          <w:numId w:val="3"/>
        </w:numPr>
        <w:rPr>
          <w:b/>
          <w:i/>
          <w:sz w:val="28"/>
          <w:szCs w:val="28"/>
        </w:rPr>
      </w:pPr>
      <w:r w:rsidRPr="0058324A">
        <w:rPr>
          <w:b/>
          <w:i/>
          <w:sz w:val="28"/>
          <w:szCs w:val="28"/>
        </w:rPr>
        <w:t>Майката е безработна</w:t>
      </w:r>
    </w:p>
    <w:p w:rsidR="0058324A" w:rsidRPr="00AF3FB8" w:rsidRDefault="0058324A" w:rsidP="0058324A">
      <w:pPr>
        <w:pStyle w:val="NoSpacing"/>
        <w:numPr>
          <w:ilvl w:val="0"/>
          <w:numId w:val="3"/>
        </w:numPr>
        <w:rPr>
          <w:b/>
          <w:i/>
          <w:sz w:val="28"/>
          <w:szCs w:val="28"/>
        </w:rPr>
      </w:pPr>
      <w:r w:rsidRPr="00AF3FB8">
        <w:rPr>
          <w:b/>
          <w:i/>
          <w:sz w:val="28"/>
          <w:szCs w:val="28"/>
        </w:rPr>
        <w:t>Скандали между родителите</w:t>
      </w:r>
      <w:r>
        <w:rPr>
          <w:b/>
          <w:i/>
          <w:sz w:val="28"/>
          <w:szCs w:val="28"/>
        </w:rPr>
        <w:t xml:space="preserve"> и липса на адекватни междуличности отношения</w:t>
      </w:r>
    </w:p>
    <w:p w:rsidR="0058324A" w:rsidRDefault="0058324A" w:rsidP="0058324A">
      <w:pPr>
        <w:pStyle w:val="NoSpacing"/>
        <w:ind w:left="720"/>
        <w:rPr>
          <w:b/>
          <w:i/>
          <w:sz w:val="24"/>
          <w:szCs w:val="24"/>
        </w:rPr>
      </w:pPr>
    </w:p>
    <w:p w:rsidR="0058324A" w:rsidRPr="00F859B8" w:rsidRDefault="0058324A" w:rsidP="0058324A">
      <w:pPr>
        <w:pStyle w:val="ListParagraph"/>
        <w:numPr>
          <w:ilvl w:val="0"/>
          <w:numId w:val="6"/>
        </w:numPr>
        <w:rPr>
          <w:b/>
          <w:i/>
          <w:sz w:val="28"/>
          <w:szCs w:val="28"/>
        </w:rPr>
      </w:pPr>
      <w:r w:rsidRPr="00F859B8">
        <w:rPr>
          <w:b/>
          <w:i/>
          <w:sz w:val="28"/>
          <w:szCs w:val="28"/>
        </w:rPr>
        <w:t>Грижа за по-малките братя и сестри, и непълноценно изживяване на детството</w:t>
      </w:r>
    </w:p>
    <w:p w:rsidR="0058324A" w:rsidRPr="00F859B8" w:rsidRDefault="0058324A" w:rsidP="0058324A">
      <w:pPr>
        <w:pStyle w:val="ListParagraph"/>
        <w:numPr>
          <w:ilvl w:val="0"/>
          <w:numId w:val="6"/>
        </w:numPr>
        <w:rPr>
          <w:b/>
          <w:i/>
          <w:sz w:val="28"/>
          <w:szCs w:val="28"/>
        </w:rPr>
      </w:pPr>
      <w:r w:rsidRPr="00F859B8">
        <w:rPr>
          <w:b/>
          <w:i/>
          <w:sz w:val="28"/>
          <w:szCs w:val="28"/>
        </w:rPr>
        <w:t>Липса на образование</w:t>
      </w:r>
    </w:p>
    <w:p w:rsidR="0058324A" w:rsidRDefault="0058324A" w:rsidP="0058324A">
      <w:pPr>
        <w:pStyle w:val="Title"/>
        <w:rPr>
          <w:b/>
          <w:sz w:val="44"/>
          <w:szCs w:val="44"/>
        </w:rPr>
      </w:pPr>
      <w:r w:rsidRPr="00FD038D">
        <w:rPr>
          <w:b/>
          <w:sz w:val="44"/>
          <w:szCs w:val="44"/>
        </w:rPr>
        <w:t>Защитни фактори</w:t>
      </w:r>
    </w:p>
    <w:p w:rsidR="0058324A" w:rsidRDefault="0058324A" w:rsidP="0058324A">
      <w:pPr>
        <w:pStyle w:val="ListParagraph"/>
        <w:numPr>
          <w:ilvl w:val="0"/>
          <w:numId w:val="8"/>
        </w:numPr>
        <w:rPr>
          <w:b/>
          <w:i/>
          <w:sz w:val="28"/>
          <w:szCs w:val="28"/>
        </w:rPr>
      </w:pPr>
      <w:r w:rsidRPr="00FD038D">
        <w:rPr>
          <w:b/>
          <w:i/>
          <w:sz w:val="28"/>
          <w:szCs w:val="28"/>
        </w:rPr>
        <w:t>Винаги е живяла с родителите си</w:t>
      </w:r>
    </w:p>
    <w:p w:rsidR="0058324A" w:rsidRDefault="0058324A" w:rsidP="0058324A">
      <w:pPr>
        <w:pStyle w:val="ListParagraph"/>
        <w:numPr>
          <w:ilvl w:val="0"/>
          <w:numId w:val="8"/>
        </w:numPr>
        <w:rPr>
          <w:b/>
          <w:i/>
          <w:sz w:val="28"/>
          <w:szCs w:val="28"/>
        </w:rPr>
      </w:pPr>
      <w:r w:rsidRPr="00FD038D">
        <w:rPr>
          <w:b/>
          <w:i/>
          <w:sz w:val="28"/>
          <w:szCs w:val="28"/>
        </w:rPr>
        <w:t>Чувство на отговорност спрямо друг</w:t>
      </w:r>
      <w:r>
        <w:rPr>
          <w:b/>
          <w:i/>
          <w:sz w:val="28"/>
          <w:szCs w:val="28"/>
        </w:rPr>
        <w:t>и</w:t>
      </w:r>
      <w:r w:rsidRPr="00FD038D">
        <w:rPr>
          <w:b/>
          <w:i/>
          <w:sz w:val="28"/>
          <w:szCs w:val="28"/>
        </w:rPr>
        <w:t xml:space="preserve"> индивид</w:t>
      </w:r>
      <w:r>
        <w:rPr>
          <w:b/>
          <w:i/>
          <w:sz w:val="28"/>
          <w:szCs w:val="28"/>
        </w:rPr>
        <w:t>и и присъствие на първи години в училище</w:t>
      </w:r>
    </w:p>
    <w:p w:rsidR="0058324A" w:rsidRPr="0058324A" w:rsidRDefault="0058324A" w:rsidP="0058324A">
      <w:pPr>
        <w:pStyle w:val="Title"/>
        <w:rPr>
          <w:b/>
          <w:sz w:val="40"/>
          <w:szCs w:val="40"/>
          <w:lang w:val="en-US"/>
        </w:rPr>
      </w:pPr>
      <w:r w:rsidRPr="0058324A">
        <w:rPr>
          <w:b/>
          <w:sz w:val="40"/>
          <w:szCs w:val="40"/>
        </w:rPr>
        <w:t>Финална оценка</w:t>
      </w:r>
    </w:p>
    <w:p w:rsidR="0058324A" w:rsidRPr="0058324A" w:rsidRDefault="0058324A" w:rsidP="0058324A">
      <w:pPr>
        <w:rPr>
          <w:sz w:val="24"/>
          <w:szCs w:val="24"/>
        </w:rPr>
      </w:pPr>
      <w:r w:rsidRPr="0058324A">
        <w:rPr>
          <w:sz w:val="24"/>
          <w:szCs w:val="24"/>
        </w:rPr>
        <w:t>Розалия живее в неблагоприятна среда, както за физическото й, така и психическо развитие. Тя е подвластна на твърде голямия брой рискови фактори. Липсва й увереност, способност да се изразява, но най-съществена роля играе липсата на важна фигура на подражание в жовота й. Впредвид вече споменатите рискови фактори, се заключава че интервенцията необходима в този случай се налага да обхваща всички сфери на живот на Розалия- семейна среда, обучителна, възобновяване на психическата и стабилност и емоционална увереност. Необходима е работата със родителите- между тяхе  повече от очевидна нестабилната връзка, която едновременно е източник на множеството проблеми в личностното развитие на Розалия, а на по-късен етап са и предпоставка за възникване на проблеми със по-малките й братя и сестри.</w:t>
      </w:r>
    </w:p>
    <w:p w:rsidR="0058324A" w:rsidRDefault="0058324A"/>
    <w:sectPr w:rsidR="0058324A" w:rsidSect="008802D5">
      <w:pgSz w:w="11906" w:h="16838"/>
      <w:pgMar w:top="1417" w:right="1417" w:bottom="1417" w:left="1417" w:header="708" w:footer="708" w:gutter="0"/>
      <w:pgBorders w:offsetFrom="page">
        <w:top w:val="cornerTriangles" w:sz="15" w:space="24" w:color="auto"/>
        <w:left w:val="cornerTriangles" w:sz="15" w:space="24" w:color="auto"/>
        <w:bottom w:val="cornerTriangles" w:sz="15" w:space="24" w:color="auto"/>
        <w:right w:val="cornerTriangle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141AD"/>
    <w:multiLevelType w:val="hybridMultilevel"/>
    <w:tmpl w:val="72A4671A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44FC9"/>
    <w:multiLevelType w:val="hybridMultilevel"/>
    <w:tmpl w:val="5650AC20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8B597C"/>
    <w:multiLevelType w:val="hybridMultilevel"/>
    <w:tmpl w:val="70025D2C"/>
    <w:lvl w:ilvl="0" w:tplc="0402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3AEA6971"/>
    <w:multiLevelType w:val="hybridMultilevel"/>
    <w:tmpl w:val="D7FC5F02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6A7134"/>
    <w:multiLevelType w:val="hybridMultilevel"/>
    <w:tmpl w:val="4F76B31A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77709"/>
    <w:multiLevelType w:val="hybridMultilevel"/>
    <w:tmpl w:val="DC56639A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9B006F"/>
    <w:multiLevelType w:val="hybridMultilevel"/>
    <w:tmpl w:val="9B8EFF3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D94199"/>
    <w:multiLevelType w:val="hybridMultilevel"/>
    <w:tmpl w:val="7A2C8546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807053"/>
    <w:multiLevelType w:val="hybridMultilevel"/>
    <w:tmpl w:val="E6CA652A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58324A"/>
    <w:rsid w:val="00147CF9"/>
    <w:rsid w:val="00554F50"/>
    <w:rsid w:val="0058324A"/>
    <w:rsid w:val="005B17C1"/>
    <w:rsid w:val="005D0DC0"/>
    <w:rsid w:val="008802D5"/>
    <w:rsid w:val="00960C4F"/>
    <w:rsid w:val="00B73C56"/>
    <w:rsid w:val="00CB1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24A"/>
  </w:style>
  <w:style w:type="paragraph" w:styleId="Heading1">
    <w:name w:val="heading 1"/>
    <w:basedOn w:val="Normal"/>
    <w:next w:val="Normal"/>
    <w:link w:val="Heading1Char"/>
    <w:uiPriority w:val="9"/>
    <w:qFormat/>
    <w:rsid w:val="005832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2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8324A"/>
    <w:pPr>
      <w:ind w:left="720"/>
      <w:contextualSpacing/>
    </w:pPr>
  </w:style>
  <w:style w:type="paragraph" w:styleId="NoSpacing">
    <w:name w:val="No Spacing"/>
    <w:uiPriority w:val="1"/>
    <w:qFormat/>
    <w:rsid w:val="0058324A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5832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32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Valya</dc:creator>
  <cp:lastModifiedBy>Valya</cp:lastModifiedBy>
  <cp:revision>7</cp:revision>
  <dcterms:created xsi:type="dcterms:W3CDTF">2010-06-03T19:54:00Z</dcterms:created>
  <dcterms:modified xsi:type="dcterms:W3CDTF">2010-06-04T12:38:00Z</dcterms:modified>
</cp:coreProperties>
</file>