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79" w:rsidRDefault="00F0506B" w:rsidP="00F0506B">
      <w:pPr>
        <w:jc w:val="center"/>
        <w:rPr>
          <w:rFonts w:ascii="Times New Roman" w:hAnsi="Times New Roman" w:cs="Times New Roman"/>
          <w:b/>
          <w:i/>
          <w:sz w:val="32"/>
          <w:szCs w:val="32"/>
        </w:rPr>
      </w:pPr>
      <w:r>
        <w:rPr>
          <w:rFonts w:ascii="Times New Roman" w:hAnsi="Times New Roman" w:cs="Times New Roman"/>
          <w:b/>
          <w:i/>
          <w:sz w:val="32"/>
          <w:szCs w:val="32"/>
        </w:rPr>
        <w:t>-Вид на общността</w:t>
      </w:r>
    </w:p>
    <w:p w:rsidR="00F0506B" w:rsidRPr="005736BE" w:rsidRDefault="00141D00" w:rsidP="00F0506B">
      <w:pPr>
        <w:jc w:val="both"/>
        <w:rPr>
          <w:rFonts w:ascii="Times New Roman" w:hAnsi="Times New Roman" w:cs="Times New Roman"/>
          <w:color w:val="000000" w:themeColor="text1"/>
          <w:sz w:val="24"/>
          <w:szCs w:val="24"/>
          <w:lang w:val="bg-BG"/>
        </w:rPr>
      </w:pPr>
      <w:r>
        <w:rPr>
          <w:b/>
          <w:bCs/>
          <w:color w:val="000000" w:themeColor="text1"/>
          <w:lang w:val="bg-BG"/>
        </w:rPr>
        <w:t xml:space="preserve"> </w:t>
      </w:r>
      <w:r w:rsidRPr="005736BE">
        <w:rPr>
          <w:rFonts w:ascii="Times New Roman" w:hAnsi="Times New Roman" w:cs="Times New Roman"/>
          <w:b/>
          <w:bCs/>
          <w:color w:val="000000" w:themeColor="text1"/>
          <w:sz w:val="24"/>
          <w:szCs w:val="24"/>
          <w:lang w:val="bg-BG"/>
        </w:rPr>
        <w:tab/>
      </w:r>
      <w:r w:rsidR="00F0506B" w:rsidRPr="005736BE">
        <w:rPr>
          <w:rFonts w:ascii="Times New Roman" w:hAnsi="Times New Roman" w:cs="Times New Roman"/>
          <w:b/>
          <w:bCs/>
          <w:color w:val="000000" w:themeColor="text1"/>
          <w:sz w:val="24"/>
          <w:szCs w:val="24"/>
        </w:rPr>
        <w:t>Гърците</w:t>
      </w:r>
      <w:r w:rsidR="00F0506B" w:rsidRPr="005736BE">
        <w:rPr>
          <w:rFonts w:ascii="Times New Roman" w:hAnsi="Times New Roman" w:cs="Times New Roman"/>
          <w:color w:val="000000" w:themeColor="text1"/>
          <w:sz w:val="24"/>
          <w:szCs w:val="24"/>
        </w:rPr>
        <w:t xml:space="preserve"> (на </w:t>
      </w:r>
      <w:hyperlink r:id="rId7" w:tooltip="Гръцки език" w:history="1">
        <w:r w:rsidR="00F0506B" w:rsidRPr="005736BE">
          <w:rPr>
            <w:rStyle w:val="Hyperlink"/>
            <w:rFonts w:ascii="Times New Roman" w:hAnsi="Times New Roman" w:cs="Times New Roman"/>
            <w:color w:val="000000" w:themeColor="text1"/>
            <w:sz w:val="24"/>
            <w:szCs w:val="24"/>
            <w:u w:val="none"/>
          </w:rPr>
          <w:t>гръцки</w:t>
        </w:r>
      </w:hyperlink>
      <w:r w:rsidR="00F0506B" w:rsidRPr="005736BE">
        <w:rPr>
          <w:rFonts w:ascii="Times New Roman" w:hAnsi="Times New Roman" w:cs="Times New Roman"/>
          <w:color w:val="000000" w:themeColor="text1"/>
          <w:sz w:val="24"/>
          <w:szCs w:val="24"/>
        </w:rPr>
        <w:t xml:space="preserve">: </w:t>
      </w:r>
      <w:r w:rsidR="00F0506B" w:rsidRPr="005736BE">
        <w:rPr>
          <w:rFonts w:ascii="Times New Roman" w:hAnsi="Times New Roman" w:cs="Times New Roman"/>
          <w:i/>
          <w:iCs/>
          <w:color w:val="000000" w:themeColor="text1"/>
          <w:sz w:val="24"/>
          <w:szCs w:val="24"/>
        </w:rPr>
        <w:t>Έλληνες</w:t>
      </w:r>
      <w:r w:rsidR="00F0506B" w:rsidRPr="005736BE">
        <w:rPr>
          <w:rFonts w:ascii="Times New Roman" w:hAnsi="Times New Roman" w:cs="Times New Roman"/>
          <w:color w:val="000000" w:themeColor="text1"/>
          <w:sz w:val="24"/>
          <w:szCs w:val="24"/>
        </w:rPr>
        <w:t xml:space="preserve">) са </w:t>
      </w:r>
      <w:hyperlink r:id="rId8" w:tooltip="Индоевропейци" w:history="1">
        <w:r w:rsidR="00F0506B" w:rsidRPr="005736BE">
          <w:rPr>
            <w:rStyle w:val="Hyperlink"/>
            <w:rFonts w:ascii="Times New Roman" w:hAnsi="Times New Roman" w:cs="Times New Roman"/>
            <w:color w:val="000000" w:themeColor="text1"/>
            <w:sz w:val="24"/>
            <w:szCs w:val="24"/>
            <w:u w:val="none"/>
          </w:rPr>
          <w:t>индоевропейски</w:t>
        </w:r>
      </w:hyperlink>
      <w:r w:rsidR="00F0506B" w:rsidRPr="005736BE">
        <w:rPr>
          <w:rFonts w:ascii="Times New Roman" w:hAnsi="Times New Roman" w:cs="Times New Roman"/>
          <w:color w:val="000000" w:themeColor="text1"/>
          <w:sz w:val="24"/>
          <w:szCs w:val="24"/>
        </w:rPr>
        <w:t xml:space="preserve"> народ, представляващ мнозинство в </w:t>
      </w:r>
      <w:hyperlink r:id="rId9" w:tooltip="Гърция" w:history="1">
        <w:r w:rsidR="00F0506B" w:rsidRPr="005736BE">
          <w:rPr>
            <w:rStyle w:val="Hyperlink"/>
            <w:rFonts w:ascii="Times New Roman" w:hAnsi="Times New Roman" w:cs="Times New Roman"/>
            <w:color w:val="000000" w:themeColor="text1"/>
            <w:sz w:val="24"/>
            <w:szCs w:val="24"/>
            <w:u w:val="none"/>
          </w:rPr>
          <w:t>Гърция</w:t>
        </w:r>
      </w:hyperlink>
      <w:r w:rsidR="00F0506B" w:rsidRPr="005736BE">
        <w:rPr>
          <w:rFonts w:ascii="Times New Roman" w:hAnsi="Times New Roman" w:cs="Times New Roman"/>
          <w:color w:val="000000" w:themeColor="text1"/>
          <w:sz w:val="24"/>
          <w:szCs w:val="24"/>
        </w:rPr>
        <w:t xml:space="preserve"> и </w:t>
      </w:r>
      <w:hyperlink r:id="rId10" w:tooltip="Кипър" w:history="1">
        <w:r w:rsidR="00F0506B" w:rsidRPr="005736BE">
          <w:rPr>
            <w:rStyle w:val="Hyperlink"/>
            <w:rFonts w:ascii="Times New Roman" w:hAnsi="Times New Roman" w:cs="Times New Roman"/>
            <w:color w:val="000000" w:themeColor="text1"/>
            <w:sz w:val="24"/>
            <w:szCs w:val="24"/>
            <w:u w:val="none"/>
          </w:rPr>
          <w:t>Кипър</w:t>
        </w:r>
      </w:hyperlink>
      <w:r w:rsidR="00F0506B" w:rsidRPr="005736BE">
        <w:rPr>
          <w:rFonts w:ascii="Times New Roman" w:hAnsi="Times New Roman" w:cs="Times New Roman"/>
          <w:color w:val="000000" w:themeColor="text1"/>
          <w:sz w:val="24"/>
          <w:szCs w:val="24"/>
        </w:rPr>
        <w:t xml:space="preserve"> и говорещ </w:t>
      </w:r>
      <w:hyperlink r:id="rId11" w:tooltip="Гръцки език" w:history="1">
        <w:r w:rsidR="00F0506B" w:rsidRPr="005736BE">
          <w:rPr>
            <w:rStyle w:val="Hyperlink"/>
            <w:rFonts w:ascii="Times New Roman" w:hAnsi="Times New Roman" w:cs="Times New Roman"/>
            <w:color w:val="000000" w:themeColor="text1"/>
            <w:sz w:val="24"/>
            <w:szCs w:val="24"/>
            <w:u w:val="none"/>
          </w:rPr>
          <w:t>гръцки език</w:t>
        </w:r>
      </w:hyperlink>
      <w:r w:rsidR="00F0506B" w:rsidRPr="005736BE">
        <w:rPr>
          <w:rFonts w:ascii="Times New Roman" w:hAnsi="Times New Roman" w:cs="Times New Roman"/>
          <w:color w:val="000000" w:themeColor="text1"/>
          <w:sz w:val="24"/>
          <w:szCs w:val="24"/>
        </w:rPr>
        <w:t xml:space="preserve">. Гърците се формират като етническа група през </w:t>
      </w:r>
      <w:hyperlink r:id="rId12" w:tooltip="17 век пр.н.е." w:history="1">
        <w:r w:rsidR="00F0506B" w:rsidRPr="005736BE">
          <w:rPr>
            <w:rStyle w:val="Hyperlink"/>
            <w:rFonts w:ascii="Times New Roman" w:hAnsi="Times New Roman" w:cs="Times New Roman"/>
            <w:color w:val="000000" w:themeColor="text1"/>
            <w:sz w:val="24"/>
            <w:szCs w:val="24"/>
            <w:u w:val="none"/>
          </w:rPr>
          <w:t>17 век пр.н.е.</w:t>
        </w:r>
      </w:hyperlink>
      <w:r w:rsidR="00F0506B" w:rsidRPr="005736BE">
        <w:rPr>
          <w:rFonts w:ascii="Times New Roman" w:hAnsi="Times New Roman" w:cs="Times New Roman"/>
          <w:color w:val="000000" w:themeColor="text1"/>
          <w:sz w:val="24"/>
          <w:szCs w:val="24"/>
          <w:lang w:val="bg-BG"/>
        </w:rPr>
        <w:t xml:space="preserve"> </w:t>
      </w:r>
      <w:r w:rsidR="00F0506B" w:rsidRPr="005736BE">
        <w:rPr>
          <w:rFonts w:ascii="Times New Roman" w:hAnsi="Times New Roman" w:cs="Times New Roman"/>
          <w:color w:val="000000" w:themeColor="text1"/>
          <w:sz w:val="24"/>
          <w:szCs w:val="24"/>
        </w:rPr>
        <w:t xml:space="preserve">Известни представители на този народ са философите </w:t>
      </w:r>
      <w:hyperlink r:id="rId13" w:tooltip="Аристотел" w:history="1">
        <w:r w:rsidR="00F0506B" w:rsidRPr="005736BE">
          <w:rPr>
            <w:rStyle w:val="Hyperlink"/>
            <w:rFonts w:ascii="Times New Roman" w:hAnsi="Times New Roman" w:cs="Times New Roman"/>
            <w:color w:val="000000" w:themeColor="text1"/>
            <w:sz w:val="24"/>
            <w:szCs w:val="24"/>
            <w:u w:val="none"/>
          </w:rPr>
          <w:t>Аристотел</w:t>
        </w:r>
      </w:hyperlink>
      <w:r w:rsidR="00F0506B" w:rsidRPr="005736BE">
        <w:rPr>
          <w:rFonts w:ascii="Times New Roman" w:hAnsi="Times New Roman" w:cs="Times New Roman"/>
          <w:color w:val="000000" w:themeColor="text1"/>
          <w:sz w:val="24"/>
          <w:szCs w:val="24"/>
        </w:rPr>
        <w:t xml:space="preserve">, </w:t>
      </w:r>
      <w:hyperlink r:id="rId14" w:tooltip="Диоген" w:history="1">
        <w:r w:rsidR="00F0506B" w:rsidRPr="005736BE">
          <w:rPr>
            <w:rStyle w:val="Hyperlink"/>
            <w:rFonts w:ascii="Times New Roman" w:hAnsi="Times New Roman" w:cs="Times New Roman"/>
            <w:color w:val="000000" w:themeColor="text1"/>
            <w:sz w:val="24"/>
            <w:szCs w:val="24"/>
            <w:u w:val="none"/>
          </w:rPr>
          <w:t>Диоген</w:t>
        </w:r>
      </w:hyperlink>
      <w:r w:rsidR="00F0506B" w:rsidRPr="005736BE">
        <w:rPr>
          <w:rFonts w:ascii="Times New Roman" w:hAnsi="Times New Roman" w:cs="Times New Roman"/>
          <w:color w:val="000000" w:themeColor="text1"/>
          <w:sz w:val="24"/>
          <w:szCs w:val="24"/>
        </w:rPr>
        <w:t xml:space="preserve">, </w:t>
      </w:r>
      <w:hyperlink r:id="rId15" w:tooltip="Платон" w:history="1">
        <w:r w:rsidR="00F0506B" w:rsidRPr="005736BE">
          <w:rPr>
            <w:rStyle w:val="Hyperlink"/>
            <w:rFonts w:ascii="Times New Roman" w:hAnsi="Times New Roman" w:cs="Times New Roman"/>
            <w:color w:val="000000" w:themeColor="text1"/>
            <w:sz w:val="24"/>
            <w:szCs w:val="24"/>
            <w:u w:val="none"/>
          </w:rPr>
          <w:t>Платон</w:t>
        </w:r>
      </w:hyperlink>
      <w:r w:rsidR="00F0506B" w:rsidRPr="005736BE">
        <w:rPr>
          <w:rFonts w:ascii="Times New Roman" w:hAnsi="Times New Roman" w:cs="Times New Roman"/>
          <w:color w:val="000000" w:themeColor="text1"/>
          <w:sz w:val="24"/>
          <w:szCs w:val="24"/>
        </w:rPr>
        <w:t xml:space="preserve">, </w:t>
      </w:r>
      <w:hyperlink r:id="rId16" w:tooltip="Питагор" w:history="1">
        <w:r w:rsidR="00F0506B" w:rsidRPr="005736BE">
          <w:rPr>
            <w:rStyle w:val="Hyperlink"/>
            <w:rFonts w:ascii="Times New Roman" w:hAnsi="Times New Roman" w:cs="Times New Roman"/>
            <w:color w:val="000000" w:themeColor="text1"/>
            <w:sz w:val="24"/>
            <w:szCs w:val="24"/>
            <w:u w:val="none"/>
          </w:rPr>
          <w:t>Питагор</w:t>
        </w:r>
      </w:hyperlink>
      <w:r w:rsidR="00F0506B" w:rsidRPr="005736BE">
        <w:rPr>
          <w:rFonts w:ascii="Times New Roman" w:hAnsi="Times New Roman" w:cs="Times New Roman"/>
          <w:color w:val="000000" w:themeColor="text1"/>
          <w:sz w:val="24"/>
          <w:szCs w:val="24"/>
        </w:rPr>
        <w:t xml:space="preserve">, </w:t>
      </w:r>
      <w:hyperlink r:id="rId17" w:tooltip="Сократ" w:history="1">
        <w:r w:rsidR="00F0506B" w:rsidRPr="005736BE">
          <w:rPr>
            <w:rStyle w:val="Hyperlink"/>
            <w:rFonts w:ascii="Times New Roman" w:hAnsi="Times New Roman" w:cs="Times New Roman"/>
            <w:color w:val="000000" w:themeColor="text1"/>
            <w:sz w:val="24"/>
            <w:szCs w:val="24"/>
            <w:u w:val="none"/>
          </w:rPr>
          <w:t>Сократ</w:t>
        </w:r>
      </w:hyperlink>
      <w:r w:rsidR="00F0506B" w:rsidRPr="005736BE">
        <w:rPr>
          <w:rFonts w:ascii="Times New Roman" w:hAnsi="Times New Roman" w:cs="Times New Roman"/>
          <w:color w:val="000000" w:themeColor="text1"/>
          <w:sz w:val="24"/>
          <w:szCs w:val="24"/>
        </w:rPr>
        <w:t xml:space="preserve">, учените </w:t>
      </w:r>
      <w:hyperlink r:id="rId18" w:tooltip="Архимед" w:history="1">
        <w:r w:rsidR="00F0506B" w:rsidRPr="005736BE">
          <w:rPr>
            <w:rStyle w:val="Hyperlink"/>
            <w:rFonts w:ascii="Times New Roman" w:hAnsi="Times New Roman" w:cs="Times New Roman"/>
            <w:color w:val="000000" w:themeColor="text1"/>
            <w:sz w:val="24"/>
            <w:szCs w:val="24"/>
            <w:u w:val="none"/>
          </w:rPr>
          <w:t>Архимед</w:t>
        </w:r>
      </w:hyperlink>
      <w:r w:rsidR="00F0506B" w:rsidRPr="005736BE">
        <w:rPr>
          <w:rFonts w:ascii="Times New Roman" w:hAnsi="Times New Roman" w:cs="Times New Roman"/>
          <w:color w:val="000000" w:themeColor="text1"/>
          <w:sz w:val="24"/>
          <w:szCs w:val="24"/>
        </w:rPr>
        <w:t xml:space="preserve">, </w:t>
      </w:r>
      <w:hyperlink r:id="rId19" w:tooltip="Ератостен" w:history="1">
        <w:r w:rsidR="00F0506B" w:rsidRPr="005736BE">
          <w:rPr>
            <w:rStyle w:val="Hyperlink"/>
            <w:rFonts w:ascii="Times New Roman" w:hAnsi="Times New Roman" w:cs="Times New Roman"/>
            <w:color w:val="000000" w:themeColor="text1"/>
            <w:sz w:val="24"/>
            <w:szCs w:val="24"/>
            <w:u w:val="none"/>
          </w:rPr>
          <w:t>Ератостен</w:t>
        </w:r>
      </w:hyperlink>
      <w:r w:rsidR="00F0506B" w:rsidRPr="005736BE">
        <w:rPr>
          <w:rFonts w:ascii="Times New Roman" w:hAnsi="Times New Roman" w:cs="Times New Roman"/>
          <w:color w:val="000000" w:themeColor="text1"/>
          <w:sz w:val="24"/>
          <w:szCs w:val="24"/>
        </w:rPr>
        <w:t xml:space="preserve">, </w:t>
      </w:r>
      <w:hyperlink r:id="rId20" w:tooltip="Евклид" w:history="1">
        <w:r w:rsidR="00F0506B" w:rsidRPr="005736BE">
          <w:rPr>
            <w:rStyle w:val="Hyperlink"/>
            <w:rFonts w:ascii="Times New Roman" w:hAnsi="Times New Roman" w:cs="Times New Roman"/>
            <w:color w:val="000000" w:themeColor="text1"/>
            <w:sz w:val="24"/>
            <w:szCs w:val="24"/>
            <w:u w:val="none"/>
          </w:rPr>
          <w:t>Евклид</w:t>
        </w:r>
      </w:hyperlink>
      <w:r w:rsidR="00F0506B" w:rsidRPr="005736BE">
        <w:rPr>
          <w:rFonts w:ascii="Times New Roman" w:hAnsi="Times New Roman" w:cs="Times New Roman"/>
          <w:color w:val="000000" w:themeColor="text1"/>
          <w:sz w:val="24"/>
          <w:szCs w:val="24"/>
        </w:rPr>
        <w:t xml:space="preserve">, </w:t>
      </w:r>
      <w:hyperlink r:id="rId21" w:tooltip="Хипократ" w:history="1">
        <w:r w:rsidR="00F0506B" w:rsidRPr="005736BE">
          <w:rPr>
            <w:rStyle w:val="Hyperlink"/>
            <w:rFonts w:ascii="Times New Roman" w:hAnsi="Times New Roman" w:cs="Times New Roman"/>
            <w:color w:val="000000" w:themeColor="text1"/>
            <w:sz w:val="24"/>
            <w:szCs w:val="24"/>
            <w:u w:val="none"/>
          </w:rPr>
          <w:t>Хипократ</w:t>
        </w:r>
      </w:hyperlink>
      <w:r w:rsidR="00F0506B" w:rsidRPr="005736BE">
        <w:rPr>
          <w:rFonts w:ascii="Times New Roman" w:hAnsi="Times New Roman" w:cs="Times New Roman"/>
          <w:color w:val="000000" w:themeColor="text1"/>
          <w:sz w:val="24"/>
          <w:szCs w:val="24"/>
        </w:rPr>
        <w:t xml:space="preserve">, писателите </w:t>
      </w:r>
      <w:hyperlink r:id="rId22" w:tooltip="Есхил" w:history="1">
        <w:r w:rsidR="00F0506B" w:rsidRPr="005736BE">
          <w:rPr>
            <w:rStyle w:val="Hyperlink"/>
            <w:rFonts w:ascii="Times New Roman" w:hAnsi="Times New Roman" w:cs="Times New Roman"/>
            <w:color w:val="000000" w:themeColor="text1"/>
            <w:sz w:val="24"/>
            <w:szCs w:val="24"/>
            <w:u w:val="none"/>
          </w:rPr>
          <w:t>Есхил</w:t>
        </w:r>
      </w:hyperlink>
      <w:r w:rsidR="00F0506B" w:rsidRPr="005736BE">
        <w:rPr>
          <w:rFonts w:ascii="Times New Roman" w:hAnsi="Times New Roman" w:cs="Times New Roman"/>
          <w:color w:val="000000" w:themeColor="text1"/>
          <w:sz w:val="24"/>
          <w:szCs w:val="24"/>
        </w:rPr>
        <w:t xml:space="preserve">, </w:t>
      </w:r>
      <w:hyperlink r:id="rId23" w:tooltip="Езоп" w:history="1">
        <w:r w:rsidR="00F0506B" w:rsidRPr="005736BE">
          <w:rPr>
            <w:rStyle w:val="Hyperlink"/>
            <w:rFonts w:ascii="Times New Roman" w:hAnsi="Times New Roman" w:cs="Times New Roman"/>
            <w:color w:val="000000" w:themeColor="text1"/>
            <w:sz w:val="24"/>
            <w:szCs w:val="24"/>
            <w:u w:val="none"/>
          </w:rPr>
          <w:t>Езоп</w:t>
        </w:r>
      </w:hyperlink>
      <w:r w:rsidR="00F0506B" w:rsidRPr="005736BE">
        <w:rPr>
          <w:rFonts w:ascii="Times New Roman" w:hAnsi="Times New Roman" w:cs="Times New Roman"/>
          <w:color w:val="000000" w:themeColor="text1"/>
          <w:sz w:val="24"/>
          <w:szCs w:val="24"/>
        </w:rPr>
        <w:t xml:space="preserve">, </w:t>
      </w:r>
      <w:hyperlink r:id="rId24" w:tooltip="Омир" w:history="1">
        <w:r w:rsidR="00F0506B" w:rsidRPr="005736BE">
          <w:rPr>
            <w:rStyle w:val="Hyperlink"/>
            <w:rFonts w:ascii="Times New Roman" w:hAnsi="Times New Roman" w:cs="Times New Roman"/>
            <w:color w:val="000000" w:themeColor="text1"/>
            <w:sz w:val="24"/>
            <w:szCs w:val="24"/>
            <w:u w:val="none"/>
          </w:rPr>
          <w:t>Омир</w:t>
        </w:r>
      </w:hyperlink>
      <w:r w:rsidR="00F0506B" w:rsidRPr="005736BE">
        <w:rPr>
          <w:rFonts w:ascii="Times New Roman" w:hAnsi="Times New Roman" w:cs="Times New Roman"/>
          <w:color w:val="000000" w:themeColor="text1"/>
          <w:sz w:val="24"/>
          <w:szCs w:val="24"/>
        </w:rPr>
        <w:t xml:space="preserve">, </w:t>
      </w:r>
      <w:hyperlink r:id="rId25" w:tooltip="Плутарх" w:history="1">
        <w:r w:rsidR="00F0506B" w:rsidRPr="005736BE">
          <w:rPr>
            <w:rStyle w:val="Hyperlink"/>
            <w:rFonts w:ascii="Times New Roman" w:hAnsi="Times New Roman" w:cs="Times New Roman"/>
            <w:color w:val="000000" w:themeColor="text1"/>
            <w:sz w:val="24"/>
            <w:szCs w:val="24"/>
            <w:u w:val="none"/>
          </w:rPr>
          <w:t>Плутарх</w:t>
        </w:r>
      </w:hyperlink>
      <w:r w:rsidR="00F0506B" w:rsidRPr="005736BE">
        <w:rPr>
          <w:rFonts w:ascii="Times New Roman" w:hAnsi="Times New Roman" w:cs="Times New Roman"/>
          <w:color w:val="000000" w:themeColor="text1"/>
          <w:sz w:val="24"/>
          <w:szCs w:val="24"/>
        </w:rPr>
        <w:t xml:space="preserve">, </w:t>
      </w:r>
      <w:hyperlink r:id="rId26" w:tooltip="Никос Казандзакис" w:history="1">
        <w:r w:rsidR="00F0506B" w:rsidRPr="005736BE">
          <w:rPr>
            <w:rStyle w:val="Hyperlink"/>
            <w:rFonts w:ascii="Times New Roman" w:hAnsi="Times New Roman" w:cs="Times New Roman"/>
            <w:color w:val="000000" w:themeColor="text1"/>
            <w:sz w:val="24"/>
            <w:szCs w:val="24"/>
            <w:u w:val="none"/>
          </w:rPr>
          <w:t>Никос Казандзакис</w:t>
        </w:r>
      </w:hyperlink>
      <w:r w:rsidR="00F0506B" w:rsidRPr="005736BE">
        <w:rPr>
          <w:rFonts w:ascii="Times New Roman" w:hAnsi="Times New Roman" w:cs="Times New Roman"/>
          <w:color w:val="000000" w:themeColor="text1"/>
          <w:sz w:val="24"/>
          <w:szCs w:val="24"/>
        </w:rPr>
        <w:t xml:space="preserve">, историкът </w:t>
      </w:r>
      <w:hyperlink r:id="rId27" w:tooltip="Херодот" w:history="1">
        <w:r w:rsidR="00F0506B" w:rsidRPr="005736BE">
          <w:rPr>
            <w:rStyle w:val="Hyperlink"/>
            <w:rFonts w:ascii="Times New Roman" w:hAnsi="Times New Roman" w:cs="Times New Roman"/>
            <w:color w:val="000000" w:themeColor="text1"/>
            <w:sz w:val="24"/>
            <w:szCs w:val="24"/>
            <w:u w:val="none"/>
          </w:rPr>
          <w:t>Херодот</w:t>
        </w:r>
      </w:hyperlink>
      <w:r w:rsidR="00F0506B" w:rsidRPr="005736BE">
        <w:rPr>
          <w:rFonts w:ascii="Times New Roman" w:hAnsi="Times New Roman" w:cs="Times New Roman"/>
          <w:color w:val="000000" w:themeColor="text1"/>
          <w:sz w:val="24"/>
          <w:szCs w:val="24"/>
        </w:rPr>
        <w:t xml:space="preserve">, художникът </w:t>
      </w:r>
      <w:hyperlink r:id="rId28" w:tooltip="Ел Греко" w:history="1">
        <w:r w:rsidR="00F0506B" w:rsidRPr="005736BE">
          <w:rPr>
            <w:rStyle w:val="Hyperlink"/>
            <w:rFonts w:ascii="Times New Roman" w:hAnsi="Times New Roman" w:cs="Times New Roman"/>
            <w:color w:val="000000" w:themeColor="text1"/>
            <w:sz w:val="24"/>
            <w:szCs w:val="24"/>
            <w:u w:val="none"/>
          </w:rPr>
          <w:t>Ел Греко</w:t>
        </w:r>
      </w:hyperlink>
      <w:r w:rsidR="00F0506B" w:rsidRPr="005736BE">
        <w:rPr>
          <w:rFonts w:ascii="Times New Roman" w:hAnsi="Times New Roman" w:cs="Times New Roman"/>
          <w:color w:val="000000" w:themeColor="text1"/>
          <w:sz w:val="24"/>
          <w:szCs w:val="24"/>
        </w:rPr>
        <w:t xml:space="preserve">, музикантът </w:t>
      </w:r>
      <w:hyperlink r:id="rId29" w:tooltip="Вангелис" w:history="1">
        <w:r w:rsidR="00F0506B" w:rsidRPr="005736BE">
          <w:rPr>
            <w:rStyle w:val="Hyperlink"/>
            <w:rFonts w:ascii="Times New Roman" w:hAnsi="Times New Roman" w:cs="Times New Roman"/>
            <w:color w:val="000000" w:themeColor="text1"/>
            <w:sz w:val="24"/>
            <w:szCs w:val="24"/>
            <w:u w:val="none"/>
          </w:rPr>
          <w:t>Вангелис</w:t>
        </w:r>
      </w:hyperlink>
      <w:r w:rsidR="00F0506B" w:rsidRPr="005736BE">
        <w:rPr>
          <w:rFonts w:ascii="Times New Roman" w:hAnsi="Times New Roman" w:cs="Times New Roman"/>
          <w:color w:val="000000" w:themeColor="text1"/>
          <w:sz w:val="24"/>
          <w:szCs w:val="24"/>
        </w:rPr>
        <w:t>.</w:t>
      </w:r>
    </w:p>
    <w:p w:rsidR="00141D00" w:rsidRPr="005736BE" w:rsidRDefault="00141D00" w:rsidP="00F0506B">
      <w:pPr>
        <w:jc w:val="both"/>
        <w:rPr>
          <w:rFonts w:ascii="Times New Roman" w:hAnsi="Times New Roman" w:cs="Times New Roman"/>
          <w:sz w:val="24"/>
          <w:szCs w:val="24"/>
          <w:lang w:val="bg-BG"/>
        </w:rPr>
      </w:pPr>
      <w:r w:rsidRPr="005736BE">
        <w:rPr>
          <w:rFonts w:ascii="Times New Roman" w:hAnsi="Times New Roman" w:cs="Times New Roman"/>
          <w:color w:val="000000" w:themeColor="text1"/>
          <w:sz w:val="24"/>
          <w:szCs w:val="24"/>
          <w:lang w:val="bg-BG"/>
        </w:rPr>
        <w:tab/>
      </w:r>
      <w:r w:rsidRPr="005736BE">
        <w:rPr>
          <w:rFonts w:ascii="Times New Roman" w:hAnsi="Times New Roman" w:cs="Times New Roman"/>
          <w:sz w:val="24"/>
          <w:szCs w:val="24"/>
        </w:rPr>
        <w:t xml:space="preserve">Традиционни гръцки общности има в градовете по черноморското крайбрежие - </w:t>
      </w:r>
      <w:hyperlink r:id="rId30" w:tooltip="Варна" w:history="1">
        <w:r w:rsidRPr="005736BE">
          <w:rPr>
            <w:rStyle w:val="Hyperlink"/>
            <w:rFonts w:ascii="Times New Roman" w:hAnsi="Times New Roman" w:cs="Times New Roman"/>
            <w:color w:val="auto"/>
            <w:sz w:val="24"/>
            <w:szCs w:val="24"/>
            <w:u w:val="none"/>
          </w:rPr>
          <w:t>Варна</w:t>
        </w:r>
      </w:hyperlink>
      <w:r w:rsidRPr="005736BE">
        <w:rPr>
          <w:rFonts w:ascii="Times New Roman" w:hAnsi="Times New Roman" w:cs="Times New Roman"/>
          <w:sz w:val="24"/>
          <w:szCs w:val="24"/>
        </w:rPr>
        <w:t xml:space="preserve">, </w:t>
      </w:r>
      <w:hyperlink r:id="rId31" w:tooltip="Поморие" w:history="1">
        <w:r w:rsidRPr="005736BE">
          <w:rPr>
            <w:rStyle w:val="Hyperlink"/>
            <w:rFonts w:ascii="Times New Roman" w:hAnsi="Times New Roman" w:cs="Times New Roman"/>
            <w:color w:val="auto"/>
            <w:sz w:val="24"/>
            <w:szCs w:val="24"/>
            <w:u w:val="none"/>
          </w:rPr>
          <w:t>Поморие</w:t>
        </w:r>
      </w:hyperlink>
      <w:r w:rsidRPr="005736BE">
        <w:rPr>
          <w:rFonts w:ascii="Times New Roman" w:hAnsi="Times New Roman" w:cs="Times New Roman"/>
          <w:sz w:val="24"/>
          <w:szCs w:val="24"/>
        </w:rPr>
        <w:t xml:space="preserve">, </w:t>
      </w:r>
      <w:hyperlink r:id="rId32" w:tooltip="Бургас" w:history="1">
        <w:r w:rsidRPr="005736BE">
          <w:rPr>
            <w:rStyle w:val="Hyperlink"/>
            <w:rFonts w:ascii="Times New Roman" w:hAnsi="Times New Roman" w:cs="Times New Roman"/>
            <w:color w:val="auto"/>
            <w:sz w:val="24"/>
            <w:szCs w:val="24"/>
            <w:u w:val="none"/>
          </w:rPr>
          <w:t>Бургас</w:t>
        </w:r>
      </w:hyperlink>
      <w:r w:rsidRPr="005736BE">
        <w:rPr>
          <w:rFonts w:ascii="Times New Roman" w:hAnsi="Times New Roman" w:cs="Times New Roman"/>
          <w:sz w:val="24"/>
          <w:szCs w:val="24"/>
        </w:rPr>
        <w:t xml:space="preserve">, Созопол, </w:t>
      </w:r>
      <w:hyperlink r:id="rId33" w:tooltip="Ахтопол" w:history="1">
        <w:r w:rsidRPr="005736BE">
          <w:rPr>
            <w:rStyle w:val="Hyperlink"/>
            <w:rFonts w:ascii="Times New Roman" w:hAnsi="Times New Roman" w:cs="Times New Roman"/>
            <w:color w:val="auto"/>
            <w:sz w:val="24"/>
            <w:szCs w:val="24"/>
            <w:u w:val="none"/>
          </w:rPr>
          <w:t>Ахтопол</w:t>
        </w:r>
      </w:hyperlink>
      <w:r w:rsidRPr="005736BE">
        <w:rPr>
          <w:rFonts w:ascii="Times New Roman" w:hAnsi="Times New Roman" w:cs="Times New Roman"/>
          <w:sz w:val="24"/>
          <w:szCs w:val="24"/>
        </w:rPr>
        <w:t xml:space="preserve">, както и в </w:t>
      </w:r>
      <w:hyperlink r:id="rId34" w:tooltip="Пловдив" w:history="1">
        <w:r w:rsidRPr="005736BE">
          <w:rPr>
            <w:rStyle w:val="Hyperlink"/>
            <w:rFonts w:ascii="Times New Roman" w:hAnsi="Times New Roman" w:cs="Times New Roman"/>
            <w:color w:val="auto"/>
            <w:sz w:val="24"/>
            <w:szCs w:val="24"/>
            <w:u w:val="none"/>
          </w:rPr>
          <w:t>Пловдив</w:t>
        </w:r>
      </w:hyperlink>
      <w:r w:rsidRPr="005736BE">
        <w:rPr>
          <w:rFonts w:ascii="Times New Roman" w:hAnsi="Times New Roman" w:cs="Times New Roman"/>
          <w:sz w:val="24"/>
          <w:szCs w:val="24"/>
        </w:rPr>
        <w:t xml:space="preserve"> и </w:t>
      </w:r>
      <w:hyperlink r:id="rId35" w:tooltip="Асеновград" w:history="1">
        <w:r w:rsidRPr="005736BE">
          <w:rPr>
            <w:rStyle w:val="Hyperlink"/>
            <w:rFonts w:ascii="Times New Roman" w:hAnsi="Times New Roman" w:cs="Times New Roman"/>
            <w:color w:val="auto"/>
            <w:sz w:val="24"/>
            <w:szCs w:val="24"/>
            <w:u w:val="none"/>
          </w:rPr>
          <w:t>Асеновград</w:t>
        </w:r>
      </w:hyperlink>
      <w:r w:rsidRPr="005736BE">
        <w:rPr>
          <w:rFonts w:ascii="Times New Roman" w:hAnsi="Times New Roman" w:cs="Times New Roman"/>
          <w:sz w:val="24"/>
          <w:szCs w:val="24"/>
        </w:rPr>
        <w:t xml:space="preserve">. Голяма част от гръцкото население в България се изселва в началото на 20 век след антигръцките погроми и по силата на спогодбата за обмен на население между България и Гърция </w:t>
      </w:r>
      <w:hyperlink r:id="rId36" w:tooltip="Спогодба Калфов-Политис (страницата не съществува)" w:history="1">
        <w:r w:rsidRPr="005736BE">
          <w:rPr>
            <w:rStyle w:val="Hyperlink"/>
            <w:rFonts w:ascii="Times New Roman" w:hAnsi="Times New Roman" w:cs="Times New Roman"/>
            <w:color w:val="auto"/>
            <w:sz w:val="24"/>
            <w:szCs w:val="24"/>
            <w:u w:val="none"/>
          </w:rPr>
          <w:t>Калфов-Политис</w:t>
        </w:r>
      </w:hyperlink>
      <w:r w:rsidRPr="005736BE">
        <w:rPr>
          <w:rFonts w:ascii="Times New Roman" w:hAnsi="Times New Roman" w:cs="Times New Roman"/>
          <w:sz w:val="24"/>
          <w:szCs w:val="24"/>
        </w:rPr>
        <w:t xml:space="preserve"> след Първата световна война.</w:t>
      </w:r>
    </w:p>
    <w:p w:rsidR="005F447D" w:rsidRDefault="005F447D" w:rsidP="005F447D">
      <w:pPr>
        <w:jc w:val="center"/>
        <w:rPr>
          <w:rFonts w:ascii="Times New Roman" w:hAnsi="Times New Roman" w:cs="Times New Roman"/>
          <w:b/>
          <w:i/>
          <w:sz w:val="24"/>
          <w:szCs w:val="24"/>
          <w:lang w:val="bg-BG"/>
        </w:rPr>
      </w:pPr>
      <w:r>
        <w:rPr>
          <w:rFonts w:ascii="Times New Roman" w:hAnsi="Times New Roman" w:cs="Times New Roman"/>
          <w:b/>
          <w:i/>
          <w:sz w:val="32"/>
          <w:szCs w:val="32"/>
          <w:lang w:val="bg-BG"/>
        </w:rPr>
        <w:t>-Брой</w:t>
      </w:r>
      <w:r w:rsidR="00FB003D">
        <w:rPr>
          <w:rFonts w:ascii="Times New Roman" w:hAnsi="Times New Roman" w:cs="Times New Roman"/>
          <w:b/>
          <w:i/>
          <w:sz w:val="32"/>
          <w:szCs w:val="32"/>
          <w:lang w:val="bg-BG"/>
        </w:rPr>
        <w:t xml:space="preserve"> хора в общността</w:t>
      </w:r>
    </w:p>
    <w:p w:rsidR="00D460A3" w:rsidRPr="00D460A3" w:rsidRDefault="005736BE" w:rsidP="00D460A3">
      <w:pPr>
        <w:ind w:firstLine="709"/>
        <w:jc w:val="both"/>
        <w:rPr>
          <w:rFonts w:ascii="Times New Roman" w:eastAsia="Times New Roman" w:hAnsi="Times New Roman" w:cs="Times New Roman"/>
          <w:sz w:val="24"/>
          <w:szCs w:val="24"/>
          <w:lang w:val="bg-BG"/>
        </w:rPr>
      </w:pPr>
      <w:r w:rsidRPr="00D460A3">
        <w:rPr>
          <w:rFonts w:ascii="Times New Roman" w:hAnsi="Times New Roman" w:cs="Times New Roman"/>
          <w:sz w:val="24"/>
          <w:szCs w:val="24"/>
          <w:lang w:val="bg-BG"/>
        </w:rPr>
        <w:tab/>
      </w:r>
      <w:r w:rsidR="00D460A3" w:rsidRPr="00D460A3">
        <w:rPr>
          <w:rFonts w:ascii="Times New Roman" w:eastAsia="Times New Roman" w:hAnsi="Times New Roman" w:cs="Times New Roman"/>
          <w:sz w:val="24"/>
          <w:szCs w:val="24"/>
          <w:lang w:val="bg-BG"/>
        </w:rPr>
        <w:t> Според данни от преброяването през 1903 година, гърците са разпределени по-компактни групи така: София-687, Пловдив-5000, Бургас-21527, Варна-15249, Русе-780, Асеновград-9000, Каварна-9000, Голям Манастир-1800, Поморие-6170, Несебър-1750, Бяла-1200 и т.н. като селищата в които живеят етнически гърци са 76 на брой. По това време гърците са наброявали 85000 души. Голяма част от тях се преселват в Гърция през различните години след 1903 и по различни поводи. Някои се връщат отново в България, като такива след пожара в Поморие през 1908 година. В тази интересна конфигурация на движение на гърците от българските земи  към прародината и обратно се създават в днешна Гърция градове-близнаци на тия от българското Черноморие и в сегашно време, тези градове-близнаци имат сключени договори за културно сътрудничество, като се радват на особено голямо внимание от роднините живеещи в тях от двете страни на границата ни с Република Гърция.</w:t>
      </w:r>
    </w:p>
    <w:p w:rsidR="00FB003D" w:rsidRDefault="005736BE" w:rsidP="00D460A3">
      <w:pPr>
        <w:ind w:firstLine="709"/>
        <w:jc w:val="both"/>
        <w:rPr>
          <w:rFonts w:ascii="Times New Roman" w:hAnsi="Times New Roman" w:cs="Times New Roman"/>
          <w:sz w:val="24"/>
          <w:szCs w:val="24"/>
          <w:lang w:val="bg-BG"/>
        </w:rPr>
      </w:pPr>
      <w:r w:rsidRPr="005736BE">
        <w:rPr>
          <w:rFonts w:ascii="Times New Roman" w:hAnsi="Times New Roman" w:cs="Times New Roman"/>
          <w:sz w:val="24"/>
          <w:szCs w:val="24"/>
        </w:rPr>
        <w:t>Според преброяването от 2001 година в България като гърци се определят 3 408 души</w:t>
      </w:r>
      <w:r w:rsidR="008E207C" w:rsidRPr="008E207C">
        <w:rPr>
          <w:rFonts w:ascii="Times New Roman" w:hAnsi="Times New Roman" w:cs="Times New Roman"/>
          <w:sz w:val="24"/>
          <w:szCs w:val="24"/>
          <w:lang w:val="bg-BG"/>
        </w:rPr>
        <w:t xml:space="preserve">, </w:t>
      </w:r>
      <w:r w:rsidR="00D41BDD" w:rsidRPr="008E207C">
        <w:rPr>
          <w:rFonts w:ascii="Times New Roman" w:hAnsi="Times New Roman" w:cs="Times New Roman"/>
          <w:sz w:val="24"/>
          <w:szCs w:val="24"/>
        </w:rPr>
        <w:t>но се оценяват на около 25 000 от</w:t>
      </w:r>
      <w:r w:rsidR="008E207C" w:rsidRPr="008E207C">
        <w:rPr>
          <w:rFonts w:ascii="Times New Roman" w:hAnsi="Times New Roman" w:cs="Times New Roman"/>
          <w:sz w:val="24"/>
          <w:szCs w:val="24"/>
          <w:lang w:val="bg-BG"/>
        </w:rPr>
        <w:t xml:space="preserve"> някои</w:t>
      </w:r>
      <w:r w:rsidR="008E207C" w:rsidRPr="008E207C">
        <w:rPr>
          <w:rFonts w:ascii="Times New Roman" w:hAnsi="Times New Roman" w:cs="Times New Roman"/>
          <w:sz w:val="24"/>
          <w:szCs w:val="24"/>
        </w:rPr>
        <w:t xml:space="preserve"> гръцки организации</w:t>
      </w:r>
      <w:r w:rsidR="00D41BDD" w:rsidRPr="008E207C">
        <w:rPr>
          <w:rFonts w:ascii="Times New Roman" w:hAnsi="Times New Roman" w:cs="Times New Roman"/>
          <w:sz w:val="24"/>
          <w:szCs w:val="24"/>
        </w:rPr>
        <w:t xml:space="preserve"> и около 28 500, включително </w:t>
      </w:r>
      <w:hyperlink r:id="rId37" w:tooltip="Каракачани" w:history="1">
        <w:r w:rsidR="00D41BDD" w:rsidRPr="008E207C">
          <w:rPr>
            <w:rStyle w:val="Hyperlink"/>
            <w:rFonts w:ascii="Times New Roman" w:hAnsi="Times New Roman" w:cs="Times New Roman"/>
            <w:color w:val="auto"/>
            <w:sz w:val="24"/>
            <w:szCs w:val="24"/>
            <w:u w:val="none"/>
          </w:rPr>
          <w:t>Каракачани</w:t>
        </w:r>
      </w:hyperlink>
      <w:r w:rsidR="00D41BDD" w:rsidRPr="008E207C">
        <w:rPr>
          <w:rFonts w:ascii="Times New Roman" w:hAnsi="Times New Roman" w:cs="Times New Roman"/>
          <w:sz w:val="24"/>
          <w:szCs w:val="24"/>
        </w:rPr>
        <w:t xml:space="preserve"> , официално от </w:t>
      </w:r>
      <w:hyperlink r:id="rId38" w:tooltip="Гърция" w:history="1">
        <w:r w:rsidR="00D41BDD" w:rsidRPr="008E207C">
          <w:rPr>
            <w:rStyle w:val="Hyperlink"/>
            <w:rFonts w:ascii="Times New Roman" w:hAnsi="Times New Roman" w:cs="Times New Roman"/>
            <w:color w:val="auto"/>
            <w:sz w:val="24"/>
            <w:szCs w:val="24"/>
            <w:u w:val="none"/>
          </w:rPr>
          <w:t>Гърция</w:t>
        </w:r>
      </w:hyperlink>
      <w:r w:rsidR="008E207C" w:rsidRPr="008E207C">
        <w:rPr>
          <w:rFonts w:ascii="Times New Roman" w:hAnsi="Times New Roman" w:cs="Times New Roman"/>
          <w:sz w:val="24"/>
          <w:szCs w:val="24"/>
        </w:rPr>
        <w:t xml:space="preserve"> .</w:t>
      </w:r>
      <w:r w:rsidR="00D41BDD" w:rsidRPr="008E207C">
        <w:rPr>
          <w:rFonts w:ascii="Times New Roman" w:hAnsi="Times New Roman" w:cs="Times New Roman"/>
          <w:sz w:val="24"/>
          <w:szCs w:val="24"/>
        </w:rPr>
        <w:t xml:space="preserve"> Днес, най-вече гърци живеят в големите градски центрове като </w:t>
      </w:r>
      <w:hyperlink r:id="rId39" w:tooltip="София" w:history="1">
        <w:r w:rsidR="00D41BDD" w:rsidRPr="008E207C">
          <w:rPr>
            <w:rStyle w:val="Hyperlink"/>
            <w:rFonts w:ascii="Times New Roman" w:hAnsi="Times New Roman" w:cs="Times New Roman"/>
            <w:color w:val="auto"/>
            <w:sz w:val="24"/>
            <w:szCs w:val="24"/>
            <w:u w:val="none"/>
          </w:rPr>
          <w:t>София</w:t>
        </w:r>
      </w:hyperlink>
      <w:r w:rsidR="00D41BDD" w:rsidRPr="008E207C">
        <w:rPr>
          <w:rFonts w:ascii="Times New Roman" w:hAnsi="Times New Roman" w:cs="Times New Roman"/>
          <w:sz w:val="24"/>
          <w:szCs w:val="24"/>
        </w:rPr>
        <w:t xml:space="preserve"> (1157) и </w:t>
      </w:r>
      <w:hyperlink r:id="rId40" w:tooltip="Пловдив" w:history="1">
        <w:r w:rsidR="00D41BDD" w:rsidRPr="008E207C">
          <w:rPr>
            <w:rStyle w:val="Hyperlink"/>
            <w:rFonts w:ascii="Times New Roman" w:hAnsi="Times New Roman" w:cs="Times New Roman"/>
            <w:color w:val="auto"/>
            <w:sz w:val="24"/>
            <w:szCs w:val="24"/>
            <w:u w:val="none"/>
          </w:rPr>
          <w:t>Пловдив</w:t>
        </w:r>
      </w:hyperlink>
      <w:r w:rsidR="00D41BDD" w:rsidRPr="008E207C">
        <w:rPr>
          <w:rFonts w:ascii="Times New Roman" w:hAnsi="Times New Roman" w:cs="Times New Roman"/>
          <w:sz w:val="24"/>
          <w:szCs w:val="24"/>
        </w:rPr>
        <w:t xml:space="preserve"> (766 в </w:t>
      </w:r>
      <w:hyperlink r:id="rId41" w:tooltip="Област Пловдив" w:history="1">
        <w:r w:rsidR="00D41BDD" w:rsidRPr="008E207C">
          <w:rPr>
            <w:rStyle w:val="Hyperlink"/>
            <w:rFonts w:ascii="Times New Roman" w:hAnsi="Times New Roman" w:cs="Times New Roman"/>
            <w:color w:val="auto"/>
            <w:sz w:val="24"/>
            <w:szCs w:val="24"/>
            <w:u w:val="none"/>
          </w:rPr>
          <w:t>Област Пловдив</w:t>
        </w:r>
      </w:hyperlink>
      <w:r w:rsidR="00D41BDD" w:rsidRPr="008E207C">
        <w:rPr>
          <w:rFonts w:ascii="Times New Roman" w:hAnsi="Times New Roman" w:cs="Times New Roman"/>
          <w:sz w:val="24"/>
          <w:szCs w:val="24"/>
        </w:rPr>
        <w:t xml:space="preserve"> ).</w:t>
      </w:r>
      <w:r w:rsidR="008E207C">
        <w:rPr>
          <w:lang w:val="bg-BG"/>
        </w:rPr>
        <w:t xml:space="preserve"> </w:t>
      </w:r>
      <w:r w:rsidR="008E207C" w:rsidRPr="00D41BDD">
        <w:rPr>
          <w:rFonts w:ascii="Times New Roman" w:hAnsi="Times New Roman" w:cs="Times New Roman"/>
          <w:sz w:val="24"/>
          <w:szCs w:val="24"/>
          <w:lang w:val="bg-BG"/>
        </w:rPr>
        <w:t>П</w:t>
      </w:r>
      <w:r w:rsidR="008E207C" w:rsidRPr="00D41BDD">
        <w:rPr>
          <w:rFonts w:ascii="Times New Roman" w:hAnsi="Times New Roman" w:cs="Times New Roman"/>
          <w:sz w:val="24"/>
          <w:szCs w:val="24"/>
        </w:rPr>
        <w:t>редставляват седмия</w:t>
      </w:r>
      <w:r w:rsidR="008E207C" w:rsidRPr="00D41BDD">
        <w:rPr>
          <w:rFonts w:ascii="Times New Roman" w:hAnsi="Times New Roman" w:cs="Times New Roman"/>
          <w:sz w:val="24"/>
          <w:szCs w:val="24"/>
          <w:lang w:val="bg-BG"/>
        </w:rPr>
        <w:t>о</w:t>
      </w:r>
      <w:r w:rsidR="008E207C" w:rsidRPr="00D41BDD">
        <w:rPr>
          <w:rFonts w:ascii="Times New Roman" w:hAnsi="Times New Roman" w:cs="Times New Roman"/>
          <w:sz w:val="24"/>
          <w:szCs w:val="24"/>
        </w:rPr>
        <w:t xml:space="preserve"> по големина </w:t>
      </w:r>
      <w:hyperlink r:id="rId42" w:tooltip="Малцинствена група" w:history="1">
        <w:r w:rsidR="008E207C" w:rsidRPr="00D41BDD">
          <w:rPr>
            <w:rStyle w:val="Hyperlink"/>
            <w:rFonts w:ascii="Times New Roman" w:hAnsi="Times New Roman" w:cs="Times New Roman"/>
            <w:color w:val="auto"/>
            <w:sz w:val="24"/>
            <w:szCs w:val="24"/>
            <w:u w:val="none"/>
          </w:rPr>
          <w:t>етническо малцинство</w:t>
        </w:r>
      </w:hyperlink>
      <w:r w:rsidR="008E207C" w:rsidRPr="00D41BDD">
        <w:rPr>
          <w:rFonts w:ascii="Times New Roman" w:hAnsi="Times New Roman" w:cs="Times New Roman"/>
          <w:sz w:val="24"/>
          <w:szCs w:val="24"/>
        </w:rPr>
        <w:t xml:space="preserve"> в </w:t>
      </w:r>
      <w:hyperlink r:id="rId43" w:tooltip="България" w:history="1">
        <w:r w:rsidR="008E207C" w:rsidRPr="00D41BDD">
          <w:rPr>
            <w:rStyle w:val="Hyperlink"/>
            <w:rFonts w:ascii="Times New Roman" w:hAnsi="Times New Roman" w:cs="Times New Roman"/>
            <w:color w:val="auto"/>
            <w:sz w:val="24"/>
            <w:szCs w:val="24"/>
            <w:u w:val="none"/>
          </w:rPr>
          <w:t>България</w:t>
        </w:r>
      </w:hyperlink>
      <w:r w:rsidR="008E207C">
        <w:rPr>
          <w:rFonts w:ascii="Times New Roman" w:hAnsi="Times New Roman" w:cs="Times New Roman"/>
          <w:sz w:val="24"/>
          <w:szCs w:val="24"/>
          <w:lang w:val="bg-BG"/>
        </w:rPr>
        <w:t xml:space="preserve">. </w:t>
      </w:r>
    </w:p>
    <w:p w:rsidR="007472E2" w:rsidRDefault="007472E2" w:rsidP="007472E2">
      <w:pPr>
        <w:ind w:firstLine="709"/>
        <w:jc w:val="center"/>
        <w:rPr>
          <w:rFonts w:ascii="Times New Roman" w:hAnsi="Times New Roman" w:cs="Times New Roman"/>
          <w:b/>
          <w:i/>
          <w:sz w:val="32"/>
          <w:szCs w:val="32"/>
          <w:lang w:val="bg-BG"/>
        </w:rPr>
      </w:pPr>
      <w:r w:rsidRPr="007472E2">
        <w:rPr>
          <w:rFonts w:ascii="Times New Roman" w:hAnsi="Times New Roman" w:cs="Times New Roman"/>
          <w:b/>
          <w:i/>
          <w:sz w:val="32"/>
          <w:szCs w:val="32"/>
          <w:lang w:val="bg-BG"/>
        </w:rPr>
        <w:t>-Религия</w:t>
      </w:r>
    </w:p>
    <w:p w:rsidR="007472E2" w:rsidRDefault="00711684" w:rsidP="007472E2">
      <w:pPr>
        <w:ind w:firstLine="709"/>
        <w:jc w:val="both"/>
        <w:rPr>
          <w:lang w:val="bg-BG"/>
        </w:rPr>
      </w:pPr>
      <w:r w:rsidRPr="001C78DA">
        <w:rPr>
          <w:rFonts w:ascii="Times New Roman" w:hAnsi="Times New Roman" w:cs="Times New Roman"/>
          <w:sz w:val="24"/>
          <w:szCs w:val="24"/>
          <w:lang w:val="bg-BG"/>
        </w:rPr>
        <w:t>Гърците в България изповядват православна религия и тя се практикува от по-голямата част.</w:t>
      </w:r>
      <w:r w:rsidR="001C78DA" w:rsidRPr="001C78DA">
        <w:rPr>
          <w:rFonts w:ascii="Times New Roman" w:hAnsi="Times New Roman" w:cs="Times New Roman"/>
          <w:sz w:val="24"/>
          <w:szCs w:val="24"/>
        </w:rPr>
        <w:t xml:space="preserve"> Религията е неразделна част от живота.</w:t>
      </w:r>
      <w:r w:rsidR="001C78DA">
        <w:rPr>
          <w:rFonts w:ascii="Times New Roman" w:hAnsi="Times New Roman" w:cs="Times New Roman"/>
          <w:sz w:val="24"/>
          <w:szCs w:val="24"/>
          <w:lang w:val="bg-BG"/>
        </w:rPr>
        <w:t xml:space="preserve"> </w:t>
      </w:r>
      <w:r w:rsidR="00466E15">
        <w:t>Повечето празници и фестивали са религиозни по своята същност Великден е най-големият религиозен празник и празник е по-важно за повечето гърци, отколкото Коледа.</w:t>
      </w:r>
    </w:p>
    <w:p w:rsidR="005768A6" w:rsidRDefault="00EB4AFD" w:rsidP="00EB4AFD">
      <w:pPr>
        <w:ind w:firstLine="709"/>
        <w:jc w:val="center"/>
        <w:rPr>
          <w:rFonts w:ascii="Times New Roman" w:hAnsi="Times New Roman" w:cs="Times New Roman"/>
          <w:b/>
          <w:i/>
          <w:sz w:val="32"/>
          <w:szCs w:val="32"/>
          <w:lang w:val="bg-BG"/>
        </w:rPr>
      </w:pPr>
      <w:r>
        <w:rPr>
          <w:rFonts w:ascii="Times New Roman" w:hAnsi="Times New Roman" w:cs="Times New Roman"/>
          <w:b/>
          <w:i/>
          <w:sz w:val="32"/>
          <w:szCs w:val="32"/>
          <w:lang w:val="bg-BG"/>
        </w:rPr>
        <w:lastRenderedPageBreak/>
        <w:t>-Език</w:t>
      </w:r>
    </w:p>
    <w:p w:rsidR="00EB4AFD" w:rsidRDefault="00074291" w:rsidP="00EB4AFD">
      <w:pPr>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Езика който използват гър</w:t>
      </w:r>
      <w:r w:rsidR="007537DF">
        <w:rPr>
          <w:rFonts w:ascii="Times New Roman" w:hAnsi="Times New Roman" w:cs="Times New Roman"/>
          <w:sz w:val="24"/>
          <w:szCs w:val="24"/>
          <w:lang w:val="bg-BG"/>
        </w:rPr>
        <w:t>ците в България е предимно българси език. Понеже са добре интегрирани, гръцкия език изучават само в училище и го подържат в семейството.</w:t>
      </w:r>
    </w:p>
    <w:p w:rsidR="00416EFE" w:rsidRDefault="00416EFE" w:rsidP="00416EFE">
      <w:pPr>
        <w:ind w:firstLine="709"/>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-Традиции, ритуали и обичаи</w:t>
      </w:r>
    </w:p>
    <w:p w:rsidR="00416EFE" w:rsidRPr="00416EFE" w:rsidRDefault="00416EFE" w:rsidP="00416EFE">
      <w:pPr>
        <w:ind w:firstLine="709"/>
        <w:jc w:val="both"/>
        <w:rPr>
          <w:rFonts w:ascii="Times New Roman" w:hAnsi="Times New Roman" w:cs="Times New Roman"/>
          <w:sz w:val="24"/>
          <w:szCs w:val="24"/>
          <w:lang w:val="bg-BG"/>
        </w:rPr>
      </w:pPr>
    </w:p>
    <w:p w:rsidR="00D07F88" w:rsidRPr="00F276C6" w:rsidRDefault="007D7AF6" w:rsidP="004C61A0">
      <w:pPr>
        <w:spacing w:before="100" w:beforeAutospacing="1" w:after="100" w:afterAutospacing="1" w:line="240" w:lineRule="auto"/>
        <w:jc w:val="both"/>
        <w:rPr>
          <w:rFonts w:ascii="Times New Roman" w:eastAsia="Times New Roman" w:hAnsi="Times New Roman" w:cs="Times New Roman"/>
          <w:sz w:val="24"/>
          <w:szCs w:val="24"/>
          <w:lang w:val="bg-BG"/>
        </w:rPr>
      </w:pPr>
      <w:r w:rsidRPr="00F276C6">
        <w:rPr>
          <w:rFonts w:ascii="Times New Roman" w:eastAsia="Times New Roman" w:hAnsi="Times New Roman" w:cs="Times New Roman"/>
          <w:b/>
          <w:bCs/>
          <w:sz w:val="24"/>
          <w:szCs w:val="24"/>
          <w:lang w:val="bg-BG"/>
        </w:rPr>
        <w:t xml:space="preserve"> 1</w:t>
      </w:r>
      <w:r w:rsidRPr="007D7AF6">
        <w:rPr>
          <w:rFonts w:ascii="Times New Roman" w:eastAsia="Times New Roman" w:hAnsi="Times New Roman" w:cs="Times New Roman"/>
          <w:b/>
          <w:bCs/>
          <w:sz w:val="24"/>
          <w:szCs w:val="24"/>
        </w:rPr>
        <w:t>януари Нова година</w:t>
      </w:r>
      <w:r w:rsidRPr="007D7AF6">
        <w:rPr>
          <w:rFonts w:ascii="Times New Roman" w:eastAsia="Times New Roman" w:hAnsi="Times New Roman" w:cs="Times New Roman"/>
          <w:bCs/>
          <w:sz w:val="24"/>
          <w:szCs w:val="24"/>
        </w:rPr>
        <w:t>:</w:t>
      </w:r>
      <w:r w:rsidRPr="007D7AF6">
        <w:rPr>
          <w:rFonts w:ascii="Times New Roman" w:eastAsia="Times New Roman" w:hAnsi="Times New Roman" w:cs="Times New Roman"/>
          <w:sz w:val="24"/>
          <w:szCs w:val="24"/>
        </w:rPr>
        <w:t xml:space="preserve"> 1 януари е празника на Свети Vassillios (Свети Василий, Велики) и се чества с църко</w:t>
      </w:r>
      <w:r w:rsidR="00696D4D" w:rsidRPr="00F276C6">
        <w:rPr>
          <w:rFonts w:ascii="Times New Roman" w:eastAsia="Times New Roman" w:hAnsi="Times New Roman" w:cs="Times New Roman"/>
          <w:sz w:val="24"/>
          <w:szCs w:val="24"/>
        </w:rPr>
        <w:t>вните служби. Именници на Базил</w:t>
      </w:r>
      <w:r w:rsidRPr="00F276C6">
        <w:rPr>
          <w:rFonts w:ascii="Times New Roman" w:eastAsia="Times New Roman" w:hAnsi="Times New Roman" w:cs="Times New Roman"/>
          <w:sz w:val="24"/>
          <w:szCs w:val="24"/>
        </w:rPr>
        <w:t>.</w:t>
      </w:r>
      <w:r w:rsidRPr="007D7AF6">
        <w:rPr>
          <w:rFonts w:ascii="Times New Roman" w:eastAsia="Times New Roman" w:hAnsi="Times New Roman" w:cs="Times New Roman"/>
          <w:sz w:val="24"/>
          <w:szCs w:val="24"/>
          <w:shd w:val="clear" w:color="auto" w:fill="E6ECF9"/>
        </w:rPr>
        <w:t xml:space="preserve"> Той е и ден на "vassilopita", един пот хляб с монета, под които носи своята търсачка на късмет за в бъдеще година.</w:t>
      </w:r>
      <w:r w:rsidRPr="007D7AF6">
        <w:rPr>
          <w:rFonts w:ascii="Times New Roman" w:eastAsia="Times New Roman" w:hAnsi="Times New Roman" w:cs="Times New Roman"/>
          <w:sz w:val="24"/>
          <w:szCs w:val="24"/>
        </w:rPr>
        <w:t xml:space="preserve"> </w:t>
      </w:r>
    </w:p>
    <w:p w:rsidR="00331519" w:rsidRPr="004C61A0" w:rsidRDefault="007D7AF6" w:rsidP="004C61A0">
      <w:pPr>
        <w:spacing w:before="100" w:beforeAutospacing="1" w:after="100" w:afterAutospacing="1" w:line="240" w:lineRule="auto"/>
        <w:jc w:val="both"/>
        <w:rPr>
          <w:rFonts w:ascii="Times New Roman" w:eastAsia="Times New Roman" w:hAnsi="Times New Roman" w:cs="Times New Roman"/>
          <w:sz w:val="24"/>
          <w:szCs w:val="24"/>
          <w:lang w:val="bg-BG"/>
        </w:rPr>
      </w:pPr>
      <w:r w:rsidRPr="007D7AF6">
        <w:rPr>
          <w:rFonts w:ascii="Times New Roman" w:eastAsia="Times New Roman" w:hAnsi="Times New Roman" w:cs="Times New Roman"/>
          <w:b/>
          <w:bCs/>
          <w:sz w:val="24"/>
          <w:szCs w:val="24"/>
        </w:rPr>
        <w:t>06 януари: Богоявление:</w:t>
      </w:r>
      <w:r w:rsidRPr="007D7AF6">
        <w:rPr>
          <w:rFonts w:ascii="Times New Roman" w:eastAsia="Times New Roman" w:hAnsi="Times New Roman" w:cs="Times New Roman"/>
          <w:b/>
          <w:sz w:val="24"/>
          <w:szCs w:val="24"/>
        </w:rPr>
        <w:t xml:space="preserve"> </w:t>
      </w:r>
      <w:r w:rsidRPr="007D7AF6">
        <w:rPr>
          <w:rFonts w:ascii="Times New Roman" w:eastAsia="Times New Roman" w:hAnsi="Times New Roman" w:cs="Times New Roman"/>
          <w:sz w:val="24"/>
          <w:szCs w:val="24"/>
        </w:rPr>
        <w:t>Той е религиозен празник на Агиа Theofania или "Fota", ка</w:t>
      </w:r>
      <w:r w:rsidR="00D07F88" w:rsidRPr="004C61A0">
        <w:rPr>
          <w:rFonts w:ascii="Times New Roman" w:eastAsia="Times New Roman" w:hAnsi="Times New Roman" w:cs="Times New Roman"/>
          <w:sz w:val="24"/>
          <w:szCs w:val="24"/>
        </w:rPr>
        <w:t>то това е празник на светлината</w:t>
      </w:r>
      <w:r w:rsidRPr="004C61A0">
        <w:rPr>
          <w:rFonts w:ascii="Times New Roman" w:eastAsia="Times New Roman" w:hAnsi="Times New Roman" w:cs="Times New Roman"/>
          <w:sz w:val="24"/>
          <w:szCs w:val="24"/>
        </w:rPr>
        <w:t>.</w:t>
      </w:r>
      <w:r w:rsidRPr="007D7AF6">
        <w:rPr>
          <w:rFonts w:ascii="Times New Roman" w:eastAsia="Times New Roman" w:hAnsi="Times New Roman" w:cs="Times New Roman"/>
          <w:sz w:val="24"/>
          <w:szCs w:val="24"/>
        </w:rPr>
        <w:t xml:space="preserve"> Името на ден за Fotini, Photios, Теофанис. </w:t>
      </w:r>
      <w:r w:rsidRPr="007D7AF6">
        <w:rPr>
          <w:rFonts w:ascii="Times New Roman" w:eastAsia="Times New Roman" w:hAnsi="Times New Roman" w:cs="Times New Roman"/>
          <w:sz w:val="24"/>
          <w:szCs w:val="24"/>
        </w:rPr>
        <w:br/>
      </w:r>
      <w:r w:rsidRPr="004C61A0">
        <w:rPr>
          <w:rFonts w:ascii="Times New Roman" w:eastAsia="Times New Roman" w:hAnsi="Times New Roman" w:cs="Times New Roman"/>
          <w:bCs/>
          <w:sz w:val="24"/>
          <w:szCs w:val="24"/>
        </w:rPr>
        <w:t>Традиционни гмуркане на кръста.</w:t>
      </w:r>
      <w:r w:rsidRPr="007D7AF6">
        <w:rPr>
          <w:rFonts w:ascii="Times New Roman" w:eastAsia="Times New Roman" w:hAnsi="Times New Roman" w:cs="Times New Roman"/>
          <w:sz w:val="24"/>
          <w:szCs w:val="24"/>
        </w:rPr>
        <w:t xml:space="preserve"> А духовно се потопите в студена вода на моретата, езерата и реките. На 6-ти януари на "Дванадесетте дн</w:t>
      </w:r>
      <w:r w:rsidR="00ED3945" w:rsidRPr="004C61A0">
        <w:rPr>
          <w:rFonts w:ascii="Times New Roman" w:eastAsia="Times New Roman" w:hAnsi="Times New Roman" w:cs="Times New Roman"/>
          <w:sz w:val="24"/>
          <w:szCs w:val="24"/>
        </w:rPr>
        <w:t>и" от Коледа официално приключи</w:t>
      </w:r>
      <w:r w:rsidRPr="004C61A0">
        <w:rPr>
          <w:rFonts w:ascii="Times New Roman" w:eastAsia="Times New Roman" w:hAnsi="Times New Roman" w:cs="Times New Roman"/>
          <w:sz w:val="24"/>
          <w:szCs w:val="24"/>
        </w:rPr>
        <w:t>.</w:t>
      </w:r>
      <w:r w:rsidRPr="007D7AF6">
        <w:rPr>
          <w:rFonts w:ascii="Times New Roman" w:eastAsia="Times New Roman" w:hAnsi="Times New Roman" w:cs="Times New Roman"/>
          <w:sz w:val="24"/>
          <w:szCs w:val="24"/>
        </w:rPr>
        <w:t xml:space="preserve"> Този ден има специално значение в Гърция. Той е традиционен празник, извършени от гърците за себе си, не и за туристите. По време на Богоявление, водата и плавателните съдове, които плават те са благословени и злите духове са заточени. Свещениците хвърлят кръста и благослови водата, докато младите </w:t>
      </w:r>
      <w:r w:rsidR="00BB4967" w:rsidRPr="004C61A0">
        <w:rPr>
          <w:rFonts w:ascii="Times New Roman" w:eastAsia="Times New Roman" w:hAnsi="Times New Roman" w:cs="Times New Roman"/>
          <w:sz w:val="24"/>
          <w:szCs w:val="24"/>
          <w:lang w:val="bg-BG"/>
        </w:rPr>
        <w:t xml:space="preserve">се </w:t>
      </w:r>
      <w:r w:rsidR="00BB4967" w:rsidRPr="004C61A0">
        <w:rPr>
          <w:rFonts w:ascii="Times New Roman" w:eastAsia="Times New Roman" w:hAnsi="Times New Roman" w:cs="Times New Roman"/>
          <w:sz w:val="24"/>
          <w:szCs w:val="24"/>
        </w:rPr>
        <w:t>гмурка</w:t>
      </w:r>
      <w:r w:rsidR="00BB4967" w:rsidRPr="004C61A0">
        <w:rPr>
          <w:rFonts w:ascii="Times New Roman" w:eastAsia="Times New Roman" w:hAnsi="Times New Roman" w:cs="Times New Roman"/>
          <w:sz w:val="24"/>
          <w:szCs w:val="24"/>
          <w:lang w:val="bg-BG"/>
        </w:rPr>
        <w:t>т</w:t>
      </w:r>
      <w:r w:rsidRPr="007D7AF6">
        <w:rPr>
          <w:rFonts w:ascii="Times New Roman" w:eastAsia="Times New Roman" w:hAnsi="Times New Roman" w:cs="Times New Roman"/>
          <w:sz w:val="24"/>
          <w:szCs w:val="24"/>
        </w:rPr>
        <w:t xml:space="preserve"> в студени води за извличане на кръст, състезаващи се за тази привилегия и бла</w:t>
      </w:r>
      <w:r w:rsidR="00BB4967" w:rsidRPr="004C61A0">
        <w:rPr>
          <w:rFonts w:ascii="Times New Roman" w:eastAsia="Times New Roman" w:hAnsi="Times New Roman" w:cs="Times New Roman"/>
          <w:sz w:val="24"/>
          <w:szCs w:val="24"/>
        </w:rPr>
        <w:t>гословия за това възстановяване</w:t>
      </w:r>
      <w:r w:rsidRPr="007D7AF6">
        <w:rPr>
          <w:rFonts w:ascii="Times New Roman" w:eastAsia="Times New Roman" w:hAnsi="Times New Roman" w:cs="Times New Roman"/>
          <w:sz w:val="24"/>
          <w:szCs w:val="24"/>
        </w:rPr>
        <w:t xml:space="preserve">, кръста е свързано с дълга верига, за всеки случай. </w:t>
      </w:r>
    </w:p>
    <w:p w:rsidR="007D7AF6" w:rsidRPr="007D7AF6"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7D7AF6">
        <w:rPr>
          <w:rFonts w:ascii="Times New Roman" w:eastAsia="Times New Roman" w:hAnsi="Times New Roman" w:cs="Times New Roman"/>
          <w:b/>
          <w:bCs/>
          <w:sz w:val="24"/>
          <w:szCs w:val="24"/>
        </w:rPr>
        <w:t>8 януари:</w:t>
      </w:r>
      <w:r w:rsidRPr="007D7AF6">
        <w:rPr>
          <w:rFonts w:ascii="Times New Roman" w:eastAsia="Times New Roman" w:hAnsi="Times New Roman" w:cs="Times New Roman"/>
          <w:bCs/>
          <w:sz w:val="24"/>
          <w:szCs w:val="24"/>
        </w:rPr>
        <w:t xml:space="preserve"> </w:t>
      </w:r>
      <w:hyperlink r:id="rId44" w:history="1">
        <w:r w:rsidRPr="004C61A0">
          <w:rPr>
            <w:rFonts w:ascii="Times New Roman" w:eastAsia="Times New Roman" w:hAnsi="Times New Roman" w:cs="Times New Roman"/>
            <w:bCs/>
            <w:sz w:val="24"/>
            <w:szCs w:val="24"/>
          </w:rPr>
          <w:t>на Gynecokratia</w:t>
        </w:r>
      </w:hyperlink>
      <w:r w:rsidRPr="007D7AF6">
        <w:rPr>
          <w:rFonts w:ascii="Times New Roman" w:eastAsia="Times New Roman" w:hAnsi="Times New Roman" w:cs="Times New Roman"/>
          <w:bCs/>
          <w:sz w:val="24"/>
          <w:szCs w:val="24"/>
        </w:rPr>
        <w:t xml:space="preserve"> (матриархат)</w:t>
      </w:r>
      <w:r w:rsidRPr="007D7AF6">
        <w:rPr>
          <w:rFonts w:ascii="Times New Roman" w:eastAsia="Times New Roman" w:hAnsi="Times New Roman" w:cs="Times New Roman"/>
          <w:sz w:val="24"/>
          <w:szCs w:val="24"/>
        </w:rPr>
        <w:t xml:space="preserve"> празника на Gynecokratia се извършва в селата на Тракия, на север региона, където Св. Domenica се празнува. </w:t>
      </w:r>
      <w:r w:rsidRPr="004C61A0">
        <w:rPr>
          <w:rFonts w:ascii="Times New Roman" w:eastAsia="Times New Roman" w:hAnsi="Times New Roman" w:cs="Times New Roman"/>
          <w:bCs/>
          <w:iCs/>
          <w:sz w:val="24"/>
          <w:szCs w:val="24"/>
        </w:rPr>
        <w:t>Мъжете си стоят в къщи върш</w:t>
      </w:r>
      <w:r w:rsidR="00543B50" w:rsidRPr="004C61A0">
        <w:rPr>
          <w:rFonts w:ascii="Times New Roman" w:eastAsia="Times New Roman" w:hAnsi="Times New Roman" w:cs="Times New Roman"/>
          <w:bCs/>
          <w:iCs/>
          <w:sz w:val="24"/>
          <w:szCs w:val="24"/>
          <w:lang w:val="bg-BG"/>
        </w:rPr>
        <w:t>ат</w:t>
      </w:r>
      <w:r w:rsidRPr="004C61A0">
        <w:rPr>
          <w:rFonts w:ascii="Times New Roman" w:eastAsia="Times New Roman" w:hAnsi="Times New Roman" w:cs="Times New Roman"/>
          <w:bCs/>
          <w:iCs/>
          <w:sz w:val="24"/>
          <w:szCs w:val="24"/>
        </w:rPr>
        <w:t xml:space="preserve"> чистене, готвене и пране, докато жените играят карти в селото "kafeneia", </w:t>
      </w:r>
      <w:r w:rsidR="00543B50" w:rsidRPr="004C61A0">
        <w:rPr>
          <w:rFonts w:ascii="Times New Roman" w:eastAsia="Times New Roman" w:hAnsi="Times New Roman" w:cs="Times New Roman"/>
          <w:bCs/>
          <w:iCs/>
          <w:sz w:val="24"/>
          <w:szCs w:val="24"/>
          <w:lang w:val="bg-BG"/>
        </w:rPr>
        <w:t xml:space="preserve">и вършат </w:t>
      </w:r>
      <w:r w:rsidRPr="004C61A0">
        <w:rPr>
          <w:rFonts w:ascii="Times New Roman" w:eastAsia="Times New Roman" w:hAnsi="Times New Roman" w:cs="Times New Roman"/>
          <w:bCs/>
          <w:iCs/>
          <w:sz w:val="24"/>
          <w:szCs w:val="24"/>
        </w:rPr>
        <w:t>мъжки задължения.</w:t>
      </w:r>
      <w:r w:rsidRPr="007D7AF6">
        <w:rPr>
          <w:rFonts w:ascii="Times New Roman" w:eastAsia="Times New Roman" w:hAnsi="Times New Roman" w:cs="Times New Roman"/>
          <w:sz w:val="24"/>
          <w:szCs w:val="24"/>
        </w:rPr>
        <w:t xml:space="preserve"> </w:t>
      </w:r>
    </w:p>
    <w:p w:rsidR="008773A8" w:rsidRPr="004C61A0"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7D7AF6">
        <w:rPr>
          <w:rFonts w:ascii="Times New Roman" w:eastAsia="Times New Roman" w:hAnsi="Times New Roman" w:cs="Times New Roman"/>
          <w:b/>
          <w:bCs/>
          <w:sz w:val="24"/>
          <w:szCs w:val="24"/>
        </w:rPr>
        <w:t xml:space="preserve">Февруари / март: </w:t>
      </w:r>
      <w:hyperlink r:id="rId45" w:history="1">
        <w:r w:rsidRPr="004C61A0">
          <w:rPr>
            <w:rFonts w:ascii="Times New Roman" w:eastAsia="Times New Roman" w:hAnsi="Times New Roman" w:cs="Times New Roman"/>
            <w:b/>
            <w:bCs/>
            <w:sz w:val="24"/>
            <w:szCs w:val="24"/>
          </w:rPr>
          <w:t>Сезон Карнавал:</w:t>
        </w:r>
      </w:hyperlink>
      <w:r w:rsidRPr="007D7AF6">
        <w:rPr>
          <w:rFonts w:ascii="Times New Roman" w:eastAsia="Times New Roman" w:hAnsi="Times New Roman" w:cs="Times New Roman"/>
          <w:sz w:val="24"/>
          <w:szCs w:val="24"/>
        </w:rPr>
        <w:t xml:space="preserve"> Карнавалът се нарича "Apokries" и се изразява чрез три седмици за пируване, купоните и танците Активната тържества се провеждат в Патра (на Bourboulia), Науса, Верия, Козани, Ксанти, Серес, Скирос, Хиос (най-Места, Olimbi и Thymiana</w:t>
      </w:r>
      <w:r w:rsidR="0054039E" w:rsidRPr="004C61A0">
        <w:rPr>
          <w:rFonts w:ascii="Times New Roman" w:eastAsia="Times New Roman" w:hAnsi="Times New Roman" w:cs="Times New Roman"/>
          <w:sz w:val="24"/>
          <w:szCs w:val="24"/>
          <w:lang w:val="bg-BG"/>
        </w:rPr>
        <w:t>)</w:t>
      </w:r>
      <w:r w:rsidR="00641CF5" w:rsidRPr="004C61A0">
        <w:rPr>
          <w:rFonts w:ascii="Times New Roman" w:eastAsia="Times New Roman" w:hAnsi="Times New Roman" w:cs="Times New Roman"/>
          <w:sz w:val="24"/>
          <w:szCs w:val="24"/>
          <w:lang w:val="bg-BG"/>
        </w:rPr>
        <w:t xml:space="preserve">. </w:t>
      </w:r>
      <w:r w:rsidRPr="007D7AF6">
        <w:rPr>
          <w:rFonts w:ascii="Times New Roman" w:eastAsia="Times New Roman" w:hAnsi="Times New Roman" w:cs="Times New Roman"/>
          <w:sz w:val="24"/>
          <w:szCs w:val="24"/>
        </w:rPr>
        <w:t>Карнавал е нарастващата популярност в Гърция</w:t>
      </w:r>
      <w:r w:rsidR="00641CF5" w:rsidRPr="004C61A0">
        <w:rPr>
          <w:rFonts w:ascii="Times New Roman" w:eastAsia="Times New Roman" w:hAnsi="Times New Roman" w:cs="Times New Roman"/>
          <w:sz w:val="24"/>
          <w:szCs w:val="24"/>
          <w:lang w:val="bg-BG"/>
        </w:rPr>
        <w:t>.</w:t>
      </w:r>
    </w:p>
    <w:p w:rsidR="007D7AF6" w:rsidRPr="007D7AF6"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7D7AF6">
        <w:rPr>
          <w:rFonts w:ascii="Times New Roman" w:eastAsia="Times New Roman" w:hAnsi="Times New Roman" w:cs="Times New Roman"/>
          <w:b/>
          <w:sz w:val="24"/>
          <w:szCs w:val="24"/>
        </w:rPr>
        <w:t xml:space="preserve"> </w:t>
      </w:r>
      <w:r w:rsidRPr="007D7AF6">
        <w:rPr>
          <w:rFonts w:ascii="Times New Roman" w:eastAsia="Times New Roman" w:hAnsi="Times New Roman" w:cs="Times New Roman"/>
          <w:b/>
          <w:bCs/>
          <w:sz w:val="24"/>
          <w:szCs w:val="24"/>
        </w:rPr>
        <w:t>25</w:t>
      </w:r>
      <w:r w:rsidR="004C61A0">
        <w:rPr>
          <w:rFonts w:ascii="Times New Roman" w:eastAsia="Times New Roman" w:hAnsi="Times New Roman" w:cs="Times New Roman"/>
          <w:b/>
          <w:bCs/>
          <w:sz w:val="24"/>
          <w:szCs w:val="24"/>
          <w:lang w:val="bg-BG"/>
        </w:rPr>
        <w:t>.</w:t>
      </w:r>
      <w:r w:rsidRPr="007D7AF6">
        <w:rPr>
          <w:rFonts w:ascii="Times New Roman" w:eastAsia="Times New Roman" w:hAnsi="Times New Roman" w:cs="Times New Roman"/>
          <w:b/>
          <w:bCs/>
          <w:sz w:val="24"/>
          <w:szCs w:val="24"/>
        </w:rPr>
        <w:t>03: Гръцки Ден на независимостта:</w:t>
      </w:r>
      <w:r w:rsidRPr="007D7AF6">
        <w:rPr>
          <w:rFonts w:ascii="Times New Roman" w:eastAsia="Times New Roman" w:hAnsi="Times New Roman" w:cs="Times New Roman"/>
          <w:sz w:val="24"/>
          <w:szCs w:val="24"/>
        </w:rPr>
        <w:t xml:space="preserve"> Това е в деня на честването на началото на гръцкото въстание срещу турското </w:t>
      </w:r>
      <w:r w:rsidR="00CB50FB" w:rsidRPr="004C61A0">
        <w:rPr>
          <w:rFonts w:ascii="Times New Roman" w:eastAsia="Times New Roman" w:hAnsi="Times New Roman" w:cs="Times New Roman"/>
          <w:sz w:val="24"/>
          <w:szCs w:val="24"/>
          <w:lang w:val="bg-BG"/>
        </w:rPr>
        <w:t xml:space="preserve">робство </w:t>
      </w:r>
      <w:r w:rsidRPr="007D7AF6">
        <w:rPr>
          <w:rFonts w:ascii="Times New Roman" w:eastAsia="Times New Roman" w:hAnsi="Times New Roman" w:cs="Times New Roman"/>
          <w:sz w:val="24"/>
          <w:szCs w:val="24"/>
        </w:rPr>
        <w:t xml:space="preserve">през 1821. Честванията започват с военни паради в Атина и други големи градове в Гърция и съвпада с </w:t>
      </w:r>
      <w:r w:rsidRPr="007D7AF6">
        <w:rPr>
          <w:rFonts w:ascii="Times New Roman" w:eastAsia="Times New Roman" w:hAnsi="Times New Roman" w:cs="Times New Roman"/>
          <w:bCs/>
          <w:sz w:val="24"/>
          <w:szCs w:val="24"/>
        </w:rPr>
        <w:t>празника на Благовещение.</w:t>
      </w:r>
      <w:r w:rsidRPr="007D7AF6">
        <w:rPr>
          <w:rFonts w:ascii="Times New Roman" w:eastAsia="Times New Roman" w:hAnsi="Times New Roman" w:cs="Times New Roman"/>
          <w:sz w:val="24"/>
          <w:szCs w:val="24"/>
        </w:rPr>
        <w:t xml:space="preserve"> </w:t>
      </w:r>
    </w:p>
    <w:p w:rsidR="004C61A0" w:rsidRDefault="007D7AF6" w:rsidP="004C61A0">
      <w:pPr>
        <w:spacing w:before="100" w:beforeAutospacing="1" w:after="100" w:afterAutospacing="1" w:line="240" w:lineRule="auto"/>
        <w:jc w:val="both"/>
        <w:rPr>
          <w:rFonts w:ascii="Times New Roman" w:eastAsia="Times New Roman" w:hAnsi="Times New Roman" w:cs="Times New Roman"/>
          <w:sz w:val="24"/>
          <w:szCs w:val="24"/>
          <w:lang w:val="bg-BG"/>
        </w:rPr>
      </w:pPr>
      <w:r w:rsidRPr="007D7AF6">
        <w:rPr>
          <w:rFonts w:ascii="Times New Roman" w:eastAsia="Times New Roman" w:hAnsi="Times New Roman" w:cs="Times New Roman"/>
          <w:b/>
          <w:bCs/>
          <w:sz w:val="27"/>
          <w:szCs w:val="27"/>
        </w:rPr>
        <w:t>Великден</w:t>
      </w:r>
      <w:r w:rsidRPr="007D7AF6">
        <w:rPr>
          <w:rFonts w:ascii="Times New Roman" w:eastAsia="Times New Roman" w:hAnsi="Times New Roman" w:cs="Times New Roman"/>
          <w:sz w:val="24"/>
          <w:szCs w:val="24"/>
        </w:rPr>
        <w:t xml:space="preserve"> е най-важният празник на Гърция и на православната църква и един фестивал струва да се види. Първата церемония се провежда на Велики петък, когато "Epitafios" - имитация на погребение на Христос, красиво украсени с цветя от жените на общината, е </w:t>
      </w:r>
      <w:r w:rsidR="00827FF5" w:rsidRPr="004C61A0">
        <w:rPr>
          <w:rFonts w:ascii="Times New Roman" w:eastAsia="Times New Roman" w:hAnsi="Times New Roman" w:cs="Times New Roman"/>
          <w:sz w:val="24"/>
          <w:szCs w:val="24"/>
          <w:lang w:val="bg-BG"/>
        </w:rPr>
        <w:t xml:space="preserve">парад </w:t>
      </w:r>
      <w:r w:rsidRPr="007D7AF6">
        <w:rPr>
          <w:rFonts w:ascii="Times New Roman" w:eastAsia="Times New Roman" w:hAnsi="Times New Roman" w:cs="Times New Roman"/>
          <w:sz w:val="24"/>
          <w:szCs w:val="24"/>
        </w:rPr>
        <w:t xml:space="preserve">из улиците на селото или на съседите от градовете. </w:t>
      </w:r>
      <w:r w:rsidR="004C61A0" w:rsidRPr="004C61A0">
        <w:rPr>
          <w:rFonts w:ascii="Times New Roman" w:eastAsia="Times New Roman" w:hAnsi="Times New Roman" w:cs="Times New Roman"/>
          <w:sz w:val="24"/>
          <w:szCs w:val="24"/>
          <w:lang w:val="bg-BG"/>
        </w:rPr>
        <w:t>Велигден е най-празнуван и в България от страна на гърците.</w:t>
      </w:r>
    </w:p>
    <w:p w:rsidR="00A079BC" w:rsidRDefault="0079205F" w:rsidP="00A079BC">
      <w:pPr>
        <w:spacing w:before="100" w:beforeAutospacing="1" w:after="100" w:afterAutospacing="1" w:line="240" w:lineRule="auto"/>
        <w:jc w:val="both"/>
        <w:rPr>
          <w:rFonts w:ascii="Times New Roman" w:hAnsi="Times New Roman" w:cs="Times New Roman"/>
          <w:sz w:val="24"/>
          <w:szCs w:val="24"/>
          <w:lang w:val="bg-BG"/>
        </w:rPr>
      </w:pPr>
      <w:r w:rsidRPr="006F573E">
        <w:rPr>
          <w:rFonts w:ascii="Times New Roman" w:hAnsi="Times New Roman" w:cs="Times New Roman"/>
          <w:sz w:val="24"/>
          <w:szCs w:val="24"/>
        </w:rPr>
        <w:t>Гърци</w:t>
      </w:r>
      <w:r w:rsidR="00C21C2D" w:rsidRPr="006F573E">
        <w:rPr>
          <w:rFonts w:ascii="Times New Roman" w:hAnsi="Times New Roman" w:cs="Times New Roman"/>
          <w:sz w:val="24"/>
          <w:szCs w:val="24"/>
          <w:lang w:val="bg-BG"/>
        </w:rPr>
        <w:t>те</w:t>
      </w:r>
      <w:r w:rsidRPr="006F573E">
        <w:rPr>
          <w:rFonts w:ascii="Times New Roman" w:hAnsi="Times New Roman" w:cs="Times New Roman"/>
          <w:sz w:val="24"/>
          <w:szCs w:val="24"/>
        </w:rPr>
        <w:t xml:space="preserve"> са топли и гостоприемни. Когато някой среща</w:t>
      </w:r>
      <w:r w:rsidR="00C21C2D" w:rsidRPr="006F573E">
        <w:rPr>
          <w:rFonts w:ascii="Times New Roman" w:hAnsi="Times New Roman" w:cs="Times New Roman"/>
          <w:sz w:val="24"/>
          <w:szCs w:val="24"/>
          <w:lang w:val="bg-BG"/>
        </w:rPr>
        <w:t>т</w:t>
      </w:r>
      <w:r w:rsidRPr="006F573E">
        <w:rPr>
          <w:rFonts w:ascii="Times New Roman" w:hAnsi="Times New Roman" w:cs="Times New Roman"/>
          <w:sz w:val="24"/>
          <w:szCs w:val="24"/>
        </w:rPr>
        <w:t xml:space="preserve"> за първи път, те се ръкува</w:t>
      </w:r>
      <w:r w:rsidR="00C21C2D" w:rsidRPr="006F573E">
        <w:rPr>
          <w:rFonts w:ascii="Times New Roman" w:hAnsi="Times New Roman" w:cs="Times New Roman"/>
          <w:sz w:val="24"/>
          <w:szCs w:val="24"/>
          <w:lang w:val="bg-BG"/>
        </w:rPr>
        <w:t>т</w:t>
      </w:r>
      <w:r w:rsidRPr="006F573E">
        <w:rPr>
          <w:rFonts w:ascii="Times New Roman" w:hAnsi="Times New Roman" w:cs="Times New Roman"/>
          <w:sz w:val="24"/>
          <w:szCs w:val="24"/>
        </w:rPr>
        <w:t xml:space="preserve"> здраво, </w:t>
      </w:r>
      <w:r w:rsidR="00C21C2D" w:rsidRPr="006F573E">
        <w:rPr>
          <w:rFonts w:ascii="Times New Roman" w:hAnsi="Times New Roman" w:cs="Times New Roman"/>
          <w:sz w:val="24"/>
          <w:szCs w:val="24"/>
          <w:lang w:val="bg-BG"/>
        </w:rPr>
        <w:t xml:space="preserve">голяма </w:t>
      </w:r>
      <w:r w:rsidRPr="006F573E">
        <w:rPr>
          <w:rFonts w:ascii="Times New Roman" w:hAnsi="Times New Roman" w:cs="Times New Roman"/>
          <w:sz w:val="24"/>
          <w:szCs w:val="24"/>
        </w:rPr>
        <w:t xml:space="preserve">усмивка, и </w:t>
      </w:r>
      <w:r w:rsidR="00C21C2D" w:rsidRPr="006F573E">
        <w:rPr>
          <w:rFonts w:ascii="Times New Roman" w:hAnsi="Times New Roman" w:cs="Times New Roman"/>
          <w:sz w:val="24"/>
          <w:szCs w:val="24"/>
        </w:rPr>
        <w:t>поддържат преки контакт</w:t>
      </w:r>
      <w:r w:rsidR="00C21C2D" w:rsidRPr="006F573E">
        <w:rPr>
          <w:rFonts w:ascii="Times New Roman" w:hAnsi="Times New Roman" w:cs="Times New Roman"/>
          <w:sz w:val="24"/>
          <w:szCs w:val="24"/>
          <w:lang w:val="bg-BG"/>
        </w:rPr>
        <w:t xml:space="preserve"> с очите</w:t>
      </w:r>
      <w:r w:rsidRPr="006F573E">
        <w:rPr>
          <w:rFonts w:ascii="Times New Roman" w:hAnsi="Times New Roman" w:cs="Times New Roman"/>
          <w:sz w:val="24"/>
          <w:szCs w:val="24"/>
        </w:rPr>
        <w:t>. Добрите приятели често</w:t>
      </w:r>
      <w:r w:rsidR="003927DA" w:rsidRPr="006F573E">
        <w:rPr>
          <w:rFonts w:ascii="Times New Roman" w:hAnsi="Times New Roman" w:cs="Times New Roman"/>
          <w:sz w:val="24"/>
          <w:szCs w:val="24"/>
          <w:lang w:val="bg-BG"/>
        </w:rPr>
        <w:t xml:space="preserve"> се </w:t>
      </w:r>
      <w:r w:rsidRPr="006F573E">
        <w:rPr>
          <w:rFonts w:ascii="Times New Roman" w:hAnsi="Times New Roman" w:cs="Times New Roman"/>
          <w:sz w:val="24"/>
          <w:szCs w:val="24"/>
        </w:rPr>
        <w:t xml:space="preserve"> </w:t>
      </w:r>
      <w:r w:rsidRPr="006F573E">
        <w:rPr>
          <w:rFonts w:ascii="Times New Roman" w:hAnsi="Times New Roman" w:cs="Times New Roman"/>
          <w:sz w:val="24"/>
          <w:szCs w:val="24"/>
        </w:rPr>
        <w:lastRenderedPageBreak/>
        <w:t>прегръ</w:t>
      </w:r>
      <w:r w:rsidR="003927DA" w:rsidRPr="006F573E">
        <w:rPr>
          <w:rFonts w:ascii="Times New Roman" w:hAnsi="Times New Roman" w:cs="Times New Roman"/>
          <w:sz w:val="24"/>
          <w:szCs w:val="24"/>
          <w:lang w:val="bg-BG"/>
        </w:rPr>
        <w:t>щат</w:t>
      </w:r>
      <w:r w:rsidRPr="006F573E">
        <w:rPr>
          <w:rFonts w:ascii="Times New Roman" w:hAnsi="Times New Roman" w:cs="Times New Roman"/>
          <w:sz w:val="24"/>
          <w:szCs w:val="24"/>
        </w:rPr>
        <w:t>, те могат също така</w:t>
      </w:r>
      <w:r w:rsidR="003927DA" w:rsidRPr="006F573E">
        <w:rPr>
          <w:rFonts w:ascii="Times New Roman" w:hAnsi="Times New Roman" w:cs="Times New Roman"/>
          <w:sz w:val="24"/>
          <w:szCs w:val="24"/>
          <w:lang w:val="bg-BG"/>
        </w:rPr>
        <w:t xml:space="preserve"> и да се</w:t>
      </w:r>
      <w:r w:rsidR="003927DA" w:rsidRPr="006F573E">
        <w:rPr>
          <w:rFonts w:ascii="Times New Roman" w:hAnsi="Times New Roman" w:cs="Times New Roman"/>
          <w:sz w:val="24"/>
          <w:szCs w:val="24"/>
        </w:rPr>
        <w:t xml:space="preserve"> целуват помежду си</w:t>
      </w:r>
      <w:r w:rsidR="003927DA" w:rsidRPr="006F573E">
        <w:rPr>
          <w:rFonts w:ascii="Times New Roman" w:hAnsi="Times New Roman" w:cs="Times New Roman"/>
          <w:sz w:val="24"/>
          <w:szCs w:val="24"/>
          <w:lang w:val="bg-BG"/>
        </w:rPr>
        <w:t>.</w:t>
      </w:r>
      <w:r w:rsidR="003927DA" w:rsidRPr="006F573E">
        <w:rPr>
          <w:rFonts w:ascii="Times New Roman" w:hAnsi="Times New Roman" w:cs="Times New Roman"/>
          <w:sz w:val="24"/>
          <w:szCs w:val="24"/>
        </w:rPr>
        <w:t xml:space="preserve"> </w:t>
      </w:r>
      <w:r w:rsidR="006F573E" w:rsidRPr="006F573E">
        <w:rPr>
          <w:rFonts w:ascii="Times New Roman" w:hAnsi="Times New Roman" w:cs="Times New Roman"/>
          <w:sz w:val="24"/>
          <w:szCs w:val="24"/>
          <w:lang w:val="bg-BG"/>
        </w:rPr>
        <w:t>П</w:t>
      </w:r>
      <w:r w:rsidRPr="006F573E">
        <w:rPr>
          <w:rFonts w:ascii="Times New Roman" w:hAnsi="Times New Roman" w:cs="Times New Roman"/>
          <w:sz w:val="24"/>
          <w:szCs w:val="24"/>
        </w:rPr>
        <w:t>риятели</w:t>
      </w:r>
      <w:r w:rsidR="003927DA" w:rsidRPr="006F573E">
        <w:rPr>
          <w:rFonts w:ascii="Times New Roman" w:hAnsi="Times New Roman" w:cs="Times New Roman"/>
          <w:sz w:val="24"/>
          <w:szCs w:val="24"/>
          <w:lang w:val="bg-BG"/>
        </w:rPr>
        <w:t>те</w:t>
      </w:r>
      <w:r w:rsidRPr="006F573E">
        <w:rPr>
          <w:rFonts w:ascii="Times New Roman" w:hAnsi="Times New Roman" w:cs="Times New Roman"/>
          <w:sz w:val="24"/>
          <w:szCs w:val="24"/>
        </w:rPr>
        <w:t xml:space="preserve"> често</w:t>
      </w:r>
      <w:r w:rsidR="006F573E" w:rsidRPr="006F573E">
        <w:rPr>
          <w:rFonts w:ascii="Times New Roman" w:hAnsi="Times New Roman" w:cs="Times New Roman"/>
          <w:sz w:val="24"/>
          <w:szCs w:val="24"/>
          <w:lang w:val="bg-BG"/>
        </w:rPr>
        <w:t xml:space="preserve"> си бият</w:t>
      </w:r>
      <w:r w:rsidRPr="006F573E">
        <w:rPr>
          <w:rFonts w:ascii="Times New Roman" w:hAnsi="Times New Roman" w:cs="Times New Roman"/>
          <w:sz w:val="24"/>
          <w:szCs w:val="24"/>
        </w:rPr>
        <w:t xml:space="preserve"> шама</w:t>
      </w:r>
      <w:r w:rsidR="006F573E" w:rsidRPr="006F573E">
        <w:rPr>
          <w:rFonts w:ascii="Times New Roman" w:hAnsi="Times New Roman" w:cs="Times New Roman"/>
          <w:sz w:val="24"/>
          <w:szCs w:val="24"/>
        </w:rPr>
        <w:t xml:space="preserve">р на другата страна на ръката </w:t>
      </w:r>
      <w:r w:rsidR="006F573E" w:rsidRPr="006F573E">
        <w:rPr>
          <w:rFonts w:ascii="Times New Roman" w:hAnsi="Times New Roman" w:cs="Times New Roman"/>
          <w:sz w:val="24"/>
          <w:szCs w:val="24"/>
          <w:lang w:val="bg-BG"/>
        </w:rPr>
        <w:t>и</w:t>
      </w:r>
      <w:r w:rsidRPr="006F573E">
        <w:rPr>
          <w:rFonts w:ascii="Times New Roman" w:hAnsi="Times New Roman" w:cs="Times New Roman"/>
          <w:sz w:val="24"/>
          <w:szCs w:val="24"/>
        </w:rPr>
        <w:t xml:space="preserve"> рамото.</w:t>
      </w:r>
      <w:r w:rsidR="00A079BC" w:rsidRPr="00A079BC">
        <w:rPr>
          <w:rFonts w:ascii="Times New Roman" w:hAnsi="Times New Roman" w:cs="Times New Roman"/>
          <w:sz w:val="24"/>
          <w:szCs w:val="24"/>
        </w:rPr>
        <w:t xml:space="preserve">Някои гърци празнуват рождени дни, но по принцип празнуват </w:t>
      </w:r>
      <w:r w:rsidR="00A079BC" w:rsidRPr="00A079BC">
        <w:rPr>
          <w:rFonts w:ascii="Times New Roman" w:hAnsi="Times New Roman" w:cs="Times New Roman"/>
          <w:sz w:val="24"/>
          <w:szCs w:val="24"/>
          <w:lang w:val="bg-BG"/>
        </w:rPr>
        <w:t>именни дни</w:t>
      </w:r>
      <w:r w:rsidR="00A079BC">
        <w:rPr>
          <w:rFonts w:ascii="Times New Roman" w:hAnsi="Times New Roman" w:cs="Times New Roman"/>
          <w:sz w:val="24"/>
          <w:szCs w:val="24"/>
          <w:lang w:val="bg-BG"/>
        </w:rPr>
        <w:t>. Когато си поканен на вечеря, закас</w:t>
      </w:r>
      <w:r w:rsidR="0051208D">
        <w:rPr>
          <w:rFonts w:ascii="Times New Roman" w:hAnsi="Times New Roman" w:cs="Times New Roman"/>
          <w:sz w:val="24"/>
          <w:szCs w:val="24"/>
          <w:lang w:val="bg-BG"/>
        </w:rPr>
        <w:t xml:space="preserve">нение от 30 минути се смята за нормално. Задължитело трябжа да си добре облечен, защото така </w:t>
      </w:r>
      <w:r w:rsidR="006464F7">
        <w:rPr>
          <w:rFonts w:ascii="Times New Roman" w:hAnsi="Times New Roman" w:cs="Times New Roman"/>
          <w:sz w:val="24"/>
          <w:szCs w:val="24"/>
          <w:lang w:val="bg-BG"/>
        </w:rPr>
        <w:t xml:space="preserve">показваш че уважаваш домакина. И както всички знаят </w:t>
      </w:r>
      <w:r w:rsidR="00A61A71">
        <w:rPr>
          <w:rFonts w:ascii="Times New Roman" w:hAnsi="Times New Roman" w:cs="Times New Roman"/>
          <w:sz w:val="24"/>
          <w:szCs w:val="24"/>
          <w:lang w:val="bg-BG"/>
        </w:rPr>
        <w:t>гърците са най-вече познати по народния си танц или така наречения сиртаки</w:t>
      </w:r>
      <w:r w:rsidR="00EC7063">
        <w:rPr>
          <w:rFonts w:ascii="Times New Roman" w:hAnsi="Times New Roman" w:cs="Times New Roman"/>
          <w:sz w:val="24"/>
          <w:szCs w:val="24"/>
          <w:lang w:val="bg-BG"/>
        </w:rPr>
        <w:t>, и грътцката музика.</w:t>
      </w:r>
    </w:p>
    <w:p w:rsidR="00EC7063" w:rsidRDefault="001E6E90" w:rsidP="001E6E90">
      <w:pPr>
        <w:spacing w:before="100" w:beforeAutospacing="1" w:after="100" w:afterAutospacing="1" w:line="240" w:lineRule="auto"/>
        <w:jc w:val="center"/>
        <w:rPr>
          <w:rFonts w:ascii="Times New Roman" w:hAnsi="Times New Roman" w:cs="Times New Roman"/>
          <w:b/>
          <w:i/>
          <w:sz w:val="32"/>
          <w:szCs w:val="32"/>
          <w:lang w:val="bg-BG"/>
        </w:rPr>
      </w:pPr>
      <w:r>
        <w:rPr>
          <w:rFonts w:ascii="Times New Roman" w:hAnsi="Times New Roman" w:cs="Times New Roman"/>
          <w:b/>
          <w:i/>
          <w:sz w:val="32"/>
          <w:szCs w:val="32"/>
          <w:lang w:val="bg-BG"/>
        </w:rPr>
        <w:t>-Професионални граници</w:t>
      </w:r>
    </w:p>
    <w:p w:rsidR="00403297" w:rsidRDefault="003E5D00" w:rsidP="00B44F79">
      <w:pPr>
        <w:spacing w:before="100" w:beforeAutospacing="1" w:after="100" w:afterAutospacing="1"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Гърците в България</w:t>
      </w:r>
      <w:r w:rsidR="00403297">
        <w:rPr>
          <w:rFonts w:ascii="Times New Roman" w:hAnsi="Times New Roman" w:cs="Times New Roman"/>
          <w:sz w:val="24"/>
          <w:szCs w:val="24"/>
          <w:lang w:val="bg-BG"/>
        </w:rPr>
        <w:t>, понеже живеят  тука от доста време, интегрирали са се достатачно добре</w:t>
      </w:r>
      <w:r w:rsidR="006C3588">
        <w:rPr>
          <w:rFonts w:ascii="Times New Roman" w:hAnsi="Times New Roman" w:cs="Times New Roman"/>
          <w:sz w:val="24"/>
          <w:szCs w:val="24"/>
          <w:lang w:val="bg-BG"/>
        </w:rPr>
        <w:t xml:space="preserve"> в професионалната сфера.</w:t>
      </w:r>
    </w:p>
    <w:p w:rsidR="00571780" w:rsidRDefault="00571780"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w:t>
      </w:r>
      <w:r w:rsidRPr="00571780">
        <w:rPr>
          <w:rFonts w:ascii="Times New Roman" w:hAnsi="Times New Roman" w:cs="Times New Roman"/>
          <w:b/>
          <w:i/>
          <w:sz w:val="32"/>
          <w:szCs w:val="32"/>
        </w:rPr>
        <w:t>Типология по Гурвич</w:t>
      </w:r>
    </w:p>
    <w:p w:rsidR="00510C5C" w:rsidRPr="0051492E" w:rsidRDefault="00510C5C" w:rsidP="00510C5C">
      <w:pPr>
        <w:pStyle w:val="NormalWeb"/>
        <w:spacing w:before="0" w:beforeAutospacing="0" w:after="0" w:afterAutospacing="0"/>
        <w:ind w:firstLine="540"/>
        <w:jc w:val="both"/>
        <w:rPr>
          <w:bCs/>
        </w:rPr>
      </w:pPr>
      <w:r w:rsidRPr="0051492E">
        <w:rPr>
          <w:bCs/>
        </w:rPr>
        <w:t>Типологията на Гурвич представя определяне на общността въз основа на детерминирана система от критерии.</w:t>
      </w:r>
    </w:p>
    <w:p w:rsidR="00510C5C" w:rsidRPr="0051492E" w:rsidRDefault="00510C5C" w:rsidP="00510C5C">
      <w:pPr>
        <w:pStyle w:val="NormalWeb"/>
        <w:spacing w:before="0" w:beforeAutospacing="0" w:after="0" w:afterAutospacing="0"/>
        <w:ind w:firstLine="540"/>
        <w:jc w:val="both"/>
        <w:rPr>
          <w:bCs/>
        </w:rPr>
      </w:pPr>
      <w:r w:rsidRPr="0051492E">
        <w:rPr>
          <w:bCs/>
        </w:rPr>
        <w:t>- по съдържание общността е многофункционална, тъй като е етническа по своя характер.</w:t>
      </w:r>
    </w:p>
    <w:p w:rsidR="00510C5C" w:rsidRPr="0051492E" w:rsidRDefault="00510C5C" w:rsidP="00510C5C">
      <w:pPr>
        <w:pStyle w:val="NormalWeb"/>
        <w:spacing w:before="0" w:beforeAutospacing="0" w:after="0" w:afterAutospacing="0"/>
        <w:ind w:firstLine="540"/>
        <w:jc w:val="both"/>
        <w:rPr>
          <w:bCs/>
        </w:rPr>
      </w:pPr>
      <w:r w:rsidRPr="0051492E">
        <w:t>- о</w:t>
      </w:r>
      <w:r w:rsidRPr="0051492E">
        <w:rPr>
          <w:bCs/>
        </w:rPr>
        <w:t>бщността е организирана, защото има свои представителни групи като инициативни комитети, сдружения защитаващи интересите й и официално регистрирани нестопански организации.</w:t>
      </w:r>
    </w:p>
    <w:p w:rsidR="00510C5C" w:rsidRPr="0051492E" w:rsidRDefault="00510C5C" w:rsidP="00510C5C">
      <w:pPr>
        <w:ind w:firstLine="540"/>
        <w:jc w:val="both"/>
        <w:rPr>
          <w:rFonts w:ascii="Times New Roman" w:hAnsi="Times New Roman" w:cs="Times New Roman"/>
          <w:bCs/>
          <w:sz w:val="24"/>
          <w:szCs w:val="24"/>
          <w:lang w:val="bg-BG"/>
        </w:rPr>
      </w:pPr>
      <w:r w:rsidRPr="0051492E">
        <w:rPr>
          <w:rFonts w:ascii="Times New Roman" w:hAnsi="Times New Roman" w:cs="Times New Roman"/>
          <w:bCs/>
          <w:sz w:val="24"/>
          <w:szCs w:val="24"/>
        </w:rPr>
        <w:t>- достъпност - общността може да бъде категоризирана като такава с</w:t>
      </w:r>
      <w:r w:rsidRPr="0051492E">
        <w:rPr>
          <w:rFonts w:ascii="Times New Roman" w:hAnsi="Times New Roman" w:cs="Times New Roman"/>
          <w:bCs/>
          <w:sz w:val="24"/>
          <w:szCs w:val="24"/>
          <w:lang w:val="bg-BG"/>
        </w:rPr>
        <w:t xml:space="preserve"> отворен достъп, защото не се е установила само на едно място</w:t>
      </w:r>
      <w:r w:rsidR="004170EB" w:rsidRPr="0051492E">
        <w:rPr>
          <w:rFonts w:ascii="Times New Roman" w:hAnsi="Times New Roman" w:cs="Times New Roman"/>
          <w:bCs/>
          <w:sz w:val="24"/>
          <w:szCs w:val="24"/>
          <w:lang w:val="bg-BG"/>
        </w:rPr>
        <w:t>.</w:t>
      </w:r>
    </w:p>
    <w:p w:rsidR="004170EB" w:rsidRPr="0051492E" w:rsidRDefault="004170EB" w:rsidP="00510C5C">
      <w:pPr>
        <w:ind w:firstLine="540"/>
        <w:jc w:val="both"/>
        <w:rPr>
          <w:rFonts w:ascii="Times New Roman" w:hAnsi="Times New Roman" w:cs="Times New Roman"/>
          <w:sz w:val="24"/>
          <w:szCs w:val="24"/>
          <w:lang w:val="bg-BG"/>
        </w:rPr>
      </w:pPr>
      <w:r w:rsidRPr="0051492E">
        <w:rPr>
          <w:rFonts w:ascii="Times New Roman" w:hAnsi="Times New Roman" w:cs="Times New Roman"/>
          <w:sz w:val="24"/>
          <w:szCs w:val="24"/>
        </w:rPr>
        <w:t>- по размер –</w:t>
      </w:r>
      <w:r w:rsidRPr="0051492E">
        <w:rPr>
          <w:rFonts w:ascii="Times New Roman" w:hAnsi="Times New Roman" w:cs="Times New Roman"/>
          <w:sz w:val="24"/>
          <w:szCs w:val="24"/>
          <w:lang w:val="bg-BG"/>
        </w:rPr>
        <w:t xml:space="preserve"> тази общнст, в сравнение с другите е малка</w:t>
      </w:r>
      <w:r w:rsidR="00A80483" w:rsidRPr="0051492E">
        <w:rPr>
          <w:rFonts w:ascii="Times New Roman" w:hAnsi="Times New Roman" w:cs="Times New Roman"/>
          <w:sz w:val="24"/>
          <w:szCs w:val="24"/>
          <w:lang w:val="bg-BG"/>
        </w:rPr>
        <w:t>.</w:t>
      </w:r>
    </w:p>
    <w:p w:rsidR="00A80483" w:rsidRPr="0051492E" w:rsidRDefault="00A80483" w:rsidP="00A80483">
      <w:pPr>
        <w:ind w:firstLine="540"/>
        <w:jc w:val="both"/>
        <w:rPr>
          <w:rFonts w:ascii="Times New Roman" w:hAnsi="Times New Roman" w:cs="Times New Roman"/>
          <w:sz w:val="24"/>
          <w:szCs w:val="24"/>
        </w:rPr>
      </w:pPr>
      <w:r w:rsidRPr="0051492E">
        <w:rPr>
          <w:rFonts w:ascii="Times New Roman" w:hAnsi="Times New Roman" w:cs="Times New Roman"/>
          <w:sz w:val="24"/>
          <w:szCs w:val="24"/>
        </w:rPr>
        <w:t>-  по начин на образуване  -  естествена</w:t>
      </w:r>
    </w:p>
    <w:p w:rsidR="00FE04AC" w:rsidRPr="0051492E" w:rsidRDefault="00A80483" w:rsidP="00FE04AC">
      <w:pPr>
        <w:ind w:firstLine="540"/>
        <w:jc w:val="both"/>
        <w:rPr>
          <w:rFonts w:ascii="Times New Roman" w:hAnsi="Times New Roman" w:cs="Times New Roman"/>
          <w:sz w:val="24"/>
          <w:szCs w:val="24"/>
          <w:lang w:val="bg-BG"/>
        </w:rPr>
      </w:pPr>
      <w:r w:rsidRPr="0051492E">
        <w:rPr>
          <w:rFonts w:ascii="Times New Roman" w:hAnsi="Times New Roman" w:cs="Times New Roman"/>
          <w:sz w:val="24"/>
          <w:szCs w:val="24"/>
        </w:rPr>
        <w:t xml:space="preserve">- по обхват </w:t>
      </w:r>
      <w:r w:rsidR="00FE04AC" w:rsidRPr="0051492E">
        <w:rPr>
          <w:rFonts w:ascii="Times New Roman" w:hAnsi="Times New Roman" w:cs="Times New Roman"/>
          <w:sz w:val="24"/>
          <w:szCs w:val="24"/>
        </w:rPr>
        <w:t>–</w:t>
      </w:r>
      <w:r w:rsidR="00FE04AC" w:rsidRPr="0051492E">
        <w:rPr>
          <w:rFonts w:ascii="Times New Roman" w:hAnsi="Times New Roman" w:cs="Times New Roman"/>
          <w:sz w:val="24"/>
          <w:szCs w:val="24"/>
          <w:lang w:val="bg-BG"/>
        </w:rPr>
        <w:t xml:space="preserve"> тази опщност е разпространена, почти в всичките по-голями градове в България</w:t>
      </w:r>
    </w:p>
    <w:p w:rsidR="00FE6AF1" w:rsidRDefault="00FE6AF1"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-Типология по Ециоли</w:t>
      </w:r>
    </w:p>
    <w:p w:rsidR="0051492E" w:rsidRPr="0051492E" w:rsidRDefault="0051492E" w:rsidP="0051492E">
      <w:pPr>
        <w:ind w:firstLine="540"/>
        <w:jc w:val="both"/>
        <w:rPr>
          <w:rFonts w:ascii="Times New Roman" w:hAnsi="Times New Roman" w:cs="Times New Roman"/>
          <w:sz w:val="24"/>
        </w:rPr>
      </w:pPr>
      <w:r w:rsidRPr="0051492E">
        <w:rPr>
          <w:rFonts w:ascii="Times New Roman" w:hAnsi="Times New Roman" w:cs="Times New Roman"/>
          <w:sz w:val="24"/>
        </w:rPr>
        <w:t>Не се определя по дадени критерии, а общностите могат да бъдат дефинирани като едновременно влияние на критерии:</w:t>
      </w:r>
    </w:p>
    <w:p w:rsidR="0051492E" w:rsidRPr="0051492E" w:rsidRDefault="0051492E" w:rsidP="0051492E">
      <w:pPr>
        <w:ind w:firstLine="540"/>
        <w:jc w:val="both"/>
        <w:rPr>
          <w:rFonts w:ascii="Times New Roman" w:hAnsi="Times New Roman" w:cs="Times New Roman"/>
          <w:sz w:val="24"/>
        </w:rPr>
      </w:pPr>
      <w:r w:rsidRPr="0051492E">
        <w:rPr>
          <w:rFonts w:ascii="Times New Roman" w:hAnsi="Times New Roman" w:cs="Times New Roman"/>
          <w:sz w:val="24"/>
        </w:rPr>
        <w:t>1) властта, която се наблюдава вътре в общността</w:t>
      </w:r>
    </w:p>
    <w:p w:rsidR="00FE04AC" w:rsidRPr="00AC04E1" w:rsidRDefault="0051492E" w:rsidP="0051492E">
      <w:pPr>
        <w:jc w:val="both"/>
        <w:rPr>
          <w:rFonts w:ascii="Times New Roman" w:hAnsi="Times New Roman" w:cs="Times New Roman"/>
          <w:sz w:val="24"/>
          <w:lang w:val="bg-BG"/>
        </w:rPr>
      </w:pPr>
      <w:r w:rsidRPr="0051492E">
        <w:rPr>
          <w:rFonts w:ascii="Times New Roman" w:hAnsi="Times New Roman" w:cs="Times New Roman"/>
          <w:sz w:val="24"/>
        </w:rPr>
        <w:t xml:space="preserve">        2) вида на интеграцията и степента на интеграцията вътре в общността</w:t>
      </w:r>
    </w:p>
    <w:p w:rsidR="00FE6AF1" w:rsidRPr="00FE6AF1" w:rsidRDefault="00FE6AF1"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-Типология по Юбенк</w:t>
      </w:r>
    </w:p>
    <w:p w:rsidR="00AC04E1" w:rsidRPr="00AC04E1" w:rsidRDefault="00AC04E1" w:rsidP="00AC04E1">
      <w:pPr>
        <w:jc w:val="both"/>
        <w:rPr>
          <w:rFonts w:ascii="Arial" w:hAnsi="Arial" w:cs="Arial"/>
          <w:sz w:val="28"/>
          <w:szCs w:val="28"/>
          <w:lang w:val="bg-BG"/>
        </w:rPr>
      </w:pPr>
      <w:r>
        <w:rPr>
          <w:rFonts w:ascii="Arial" w:hAnsi="Arial" w:cs="Arial"/>
          <w:sz w:val="28"/>
          <w:szCs w:val="28"/>
        </w:rPr>
        <w:t xml:space="preserve">     </w:t>
      </w:r>
      <w:r w:rsidRPr="002E1E58">
        <w:rPr>
          <w:rFonts w:ascii="Arial" w:hAnsi="Arial" w:cs="Arial"/>
        </w:rPr>
        <w:t xml:space="preserve">Според типологията на Юбенк общността трябва да се категоризира въз основата на принципи, които са от значение за нея. Като основно трябва да се отбележи етническата принадлежност поради самия характер на общността. Друга важна характеристика е </w:t>
      </w:r>
      <w:r w:rsidRPr="002E1E58">
        <w:rPr>
          <w:rFonts w:ascii="Arial" w:hAnsi="Arial" w:cs="Arial"/>
        </w:rPr>
        <w:lastRenderedPageBreak/>
        <w:t>равнището на културно развитие на общността , която се влияе от своите обичай , традиции и културни елементи</w:t>
      </w:r>
      <w:r>
        <w:rPr>
          <w:rFonts w:ascii="Arial" w:hAnsi="Arial" w:cs="Arial"/>
          <w:sz w:val="28"/>
          <w:szCs w:val="28"/>
        </w:rPr>
        <w:t>.</w:t>
      </w:r>
      <w:r>
        <w:rPr>
          <w:rFonts w:ascii="Arial" w:hAnsi="Arial" w:cs="Arial"/>
          <w:sz w:val="28"/>
          <w:szCs w:val="28"/>
          <w:lang w:val="bg-BG"/>
        </w:rPr>
        <w:t xml:space="preserve"> </w:t>
      </w:r>
    </w:p>
    <w:p w:rsidR="00571780" w:rsidRDefault="00165148" w:rsidP="00165148">
      <w:pPr>
        <w:spacing w:before="100" w:beforeAutospacing="1" w:after="100" w:afterAutospacing="1" w:line="240" w:lineRule="auto"/>
        <w:ind w:firstLine="720"/>
        <w:jc w:val="center"/>
        <w:rPr>
          <w:rFonts w:ascii="Times New Roman" w:hAnsi="Times New Roman" w:cs="Times New Roman"/>
          <w:b/>
          <w:i/>
          <w:sz w:val="32"/>
          <w:szCs w:val="32"/>
          <w:lang w:val="bg-BG"/>
        </w:rPr>
      </w:pPr>
      <w:r>
        <w:rPr>
          <w:rFonts w:ascii="Times New Roman" w:hAnsi="Times New Roman" w:cs="Times New Roman"/>
          <w:b/>
          <w:i/>
          <w:sz w:val="32"/>
          <w:szCs w:val="32"/>
          <w:lang w:val="bg-BG"/>
        </w:rPr>
        <w:t>-Заинтересовани страни</w:t>
      </w:r>
    </w:p>
    <w:p w:rsidR="00EB3F6D" w:rsidRDefault="00165148" w:rsidP="00EB3F6D">
      <w:pPr>
        <w:spacing w:before="100" w:beforeAutospacing="1" w:after="100" w:afterAutospacing="1" w:line="240" w:lineRule="auto"/>
        <w:jc w:val="both"/>
        <w:rPr>
          <w:rFonts w:ascii="Times New Roman" w:hAnsi="Times New Roman" w:cs="Times New Roman"/>
          <w:sz w:val="24"/>
          <w:lang w:val="bg-BG"/>
        </w:rPr>
      </w:pPr>
      <w:r>
        <w:rPr>
          <w:rFonts w:ascii="Times New Roman" w:hAnsi="Times New Roman" w:cs="Times New Roman"/>
          <w:b/>
          <w:sz w:val="24"/>
          <w:szCs w:val="32"/>
          <w:lang w:val="bg-BG"/>
        </w:rPr>
        <w:t>Първа група заинтересовани страни:</w:t>
      </w:r>
      <w:r>
        <w:rPr>
          <w:rFonts w:ascii="Times New Roman" w:hAnsi="Times New Roman" w:cs="Times New Roman"/>
          <w:sz w:val="24"/>
          <w:szCs w:val="32"/>
          <w:lang w:val="bg-BG"/>
        </w:rPr>
        <w:t xml:space="preserve"> </w:t>
      </w:r>
      <w:r w:rsidR="003A4F13" w:rsidRPr="003A4F13">
        <w:rPr>
          <w:rFonts w:ascii="Times New Roman" w:hAnsi="Times New Roman" w:cs="Times New Roman"/>
          <w:sz w:val="24"/>
        </w:rPr>
        <w:t>(формално отговорни за взимане на решения за дадена общност) се отнасят Министерството на образованието и науката, Министерството на труда и социалната политика,</w:t>
      </w:r>
      <w:r w:rsidR="003A4F13">
        <w:rPr>
          <w:rFonts w:ascii="Times New Roman" w:hAnsi="Times New Roman" w:cs="Times New Roman"/>
          <w:sz w:val="24"/>
          <w:lang w:val="bg-BG"/>
        </w:rPr>
        <w:t xml:space="preserve"> и посолството на Гърция в България.</w:t>
      </w:r>
      <w:r w:rsidR="00EB3F6D">
        <w:rPr>
          <w:rFonts w:ascii="Times New Roman" w:hAnsi="Times New Roman" w:cs="Times New Roman"/>
          <w:sz w:val="24"/>
          <w:lang w:val="bg-BG"/>
        </w:rPr>
        <w:t xml:space="preserve"> </w:t>
      </w:r>
    </w:p>
    <w:p w:rsidR="00533F0D" w:rsidRDefault="00533F0D" w:rsidP="00EB3F6D">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sz w:val="24"/>
          <w:lang w:val="bg-BG"/>
        </w:rPr>
        <w:t xml:space="preserve"> Посолството е една от главните страни, от посолството се реализират различни</w:t>
      </w:r>
      <w:r w:rsidR="00CA2AD3">
        <w:rPr>
          <w:rFonts w:ascii="Times New Roman" w:hAnsi="Times New Roman" w:cs="Times New Roman"/>
          <w:sz w:val="24"/>
          <w:lang w:val="bg-BG"/>
        </w:rPr>
        <w:t xml:space="preserve"> културни и образователни</w:t>
      </w:r>
      <w:r>
        <w:rPr>
          <w:rFonts w:ascii="Times New Roman" w:hAnsi="Times New Roman" w:cs="Times New Roman"/>
          <w:sz w:val="24"/>
          <w:lang w:val="bg-BG"/>
        </w:rPr>
        <w:t xml:space="preserve"> </w:t>
      </w:r>
      <w:r w:rsidR="005C446D">
        <w:rPr>
          <w:rFonts w:ascii="Times New Roman" w:hAnsi="Times New Roman" w:cs="Times New Roman"/>
          <w:sz w:val="24"/>
          <w:lang w:val="bg-BG"/>
        </w:rPr>
        <w:t xml:space="preserve">проекти, и споразумениа които се склъчват между Гърция и България. </w:t>
      </w:r>
      <w:r w:rsidR="00EB3F6D">
        <w:rPr>
          <w:rFonts w:ascii="Times New Roman" w:hAnsi="Times New Roman" w:cs="Times New Roman"/>
          <w:sz w:val="24"/>
          <w:lang w:val="bg-BG"/>
        </w:rPr>
        <w:t xml:space="preserve"> </w:t>
      </w:r>
    </w:p>
    <w:p w:rsidR="00CA2AD3" w:rsidRDefault="00CA2AD3" w:rsidP="00533F0D">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b/>
          <w:sz w:val="24"/>
          <w:lang w:val="bg-BG"/>
        </w:rPr>
        <w:t>Към втора група заинтересовани страни:</w:t>
      </w:r>
      <w:r w:rsidR="00A42209">
        <w:rPr>
          <w:rFonts w:ascii="Times New Roman" w:hAnsi="Times New Roman" w:cs="Times New Roman"/>
          <w:b/>
          <w:sz w:val="24"/>
          <w:lang w:val="bg-BG"/>
        </w:rPr>
        <w:t xml:space="preserve"> </w:t>
      </w:r>
      <w:r w:rsidR="00A42209" w:rsidRPr="00A42209">
        <w:rPr>
          <w:rFonts w:ascii="Times New Roman" w:hAnsi="Times New Roman" w:cs="Times New Roman"/>
          <w:sz w:val="24"/>
        </w:rPr>
        <w:t>(повлияни от взетото решение или имат интерес от процеса на взимане на решения) спадат</w:t>
      </w:r>
      <w:r w:rsidR="00A42209">
        <w:rPr>
          <w:rFonts w:ascii="Times New Roman" w:hAnsi="Times New Roman" w:cs="Times New Roman"/>
          <w:sz w:val="24"/>
          <w:lang w:val="bg-BG"/>
        </w:rPr>
        <w:t xml:space="preserve"> </w:t>
      </w:r>
      <w:r w:rsidR="002F59B5">
        <w:rPr>
          <w:rFonts w:ascii="Times New Roman" w:hAnsi="Times New Roman" w:cs="Times New Roman"/>
          <w:sz w:val="24"/>
          <w:lang w:val="bg-BG"/>
        </w:rPr>
        <w:t>народни читалища,</w:t>
      </w:r>
      <w:r w:rsidR="001C4804">
        <w:rPr>
          <w:rFonts w:ascii="Times New Roman" w:hAnsi="Times New Roman" w:cs="Times New Roman"/>
          <w:sz w:val="24"/>
          <w:lang w:val="bg-BG"/>
        </w:rPr>
        <w:t xml:space="preserve"> </w:t>
      </w:r>
      <w:r w:rsidR="004E7865">
        <w:rPr>
          <w:rFonts w:ascii="Times New Roman" w:hAnsi="Times New Roman" w:cs="Times New Roman"/>
          <w:sz w:val="24"/>
          <w:lang w:val="bg-BG"/>
        </w:rPr>
        <w:t xml:space="preserve">училища(1 училищте за което успях да намера </w:t>
      </w:r>
      <w:r w:rsidR="004E7865" w:rsidRPr="004E7865">
        <w:rPr>
          <w:rFonts w:ascii="Times New Roman" w:hAnsi="Times New Roman" w:cs="Times New Roman"/>
          <w:sz w:val="24"/>
          <w:lang w:val="bg-BG"/>
        </w:rPr>
        <w:sym w:font="Wingdings" w:char="F04A"/>
      </w:r>
      <w:r w:rsidR="004E7865">
        <w:rPr>
          <w:rFonts w:ascii="Times New Roman" w:hAnsi="Times New Roman" w:cs="Times New Roman"/>
          <w:sz w:val="24"/>
          <w:lang w:val="bg-BG"/>
        </w:rPr>
        <w:t>)</w:t>
      </w:r>
      <w:r w:rsidR="00F6628E">
        <w:rPr>
          <w:rFonts w:ascii="Times New Roman" w:hAnsi="Times New Roman" w:cs="Times New Roman"/>
          <w:sz w:val="24"/>
          <w:lang w:val="bg-BG"/>
        </w:rPr>
        <w:t>, православните църкви.</w:t>
      </w:r>
    </w:p>
    <w:p w:rsidR="00F6628E" w:rsidRDefault="00B178FF" w:rsidP="00533F0D">
      <w:pPr>
        <w:spacing w:before="100" w:beforeAutospacing="1" w:after="100" w:afterAutospacing="1" w:line="240" w:lineRule="auto"/>
        <w:ind w:firstLine="720"/>
        <w:jc w:val="both"/>
        <w:rPr>
          <w:rFonts w:ascii="Times New Roman" w:hAnsi="Times New Roman" w:cs="Times New Roman"/>
          <w:sz w:val="24"/>
          <w:szCs w:val="24"/>
          <w:lang w:val="bg-BG"/>
        </w:rPr>
      </w:pPr>
      <w:r w:rsidRPr="005D2B24">
        <w:rPr>
          <w:rFonts w:ascii="Times New Roman" w:hAnsi="Times New Roman" w:cs="Times New Roman"/>
          <w:sz w:val="24"/>
          <w:szCs w:val="24"/>
        </w:rPr>
        <w:t>Народно читалище „Яна Лъскова-1905“ – гр.Несебър</w:t>
      </w:r>
      <w:r w:rsidRPr="005D2B24">
        <w:rPr>
          <w:rFonts w:ascii="Times New Roman" w:hAnsi="Times New Roman" w:cs="Times New Roman"/>
          <w:sz w:val="24"/>
          <w:szCs w:val="24"/>
          <w:lang w:val="bg-BG"/>
        </w:rPr>
        <w:t>, организира х</w:t>
      </w:r>
      <w:r w:rsidRPr="005D2B24">
        <w:rPr>
          <w:rFonts w:ascii="Times New Roman" w:hAnsi="Times New Roman" w:cs="Times New Roman"/>
          <w:sz w:val="24"/>
          <w:szCs w:val="24"/>
        </w:rPr>
        <w:t>ор за гръцки песни „Месамбрия” е създаден  преди 10 години. Идеята възниква на 27 март 2000г. спонтанно на една от сбирките  на местното българо-гръцкото дружество.</w:t>
      </w:r>
      <w:r w:rsidR="005D2B24" w:rsidRPr="005D2B24">
        <w:rPr>
          <w:rFonts w:ascii="Times New Roman" w:hAnsi="Times New Roman" w:cs="Times New Roman"/>
          <w:sz w:val="24"/>
          <w:szCs w:val="24"/>
        </w:rPr>
        <w:t xml:space="preserve"> В хора участват  10 човека, а негов музикален педагог е Анета Драгнева. Репертоарът на хор „Месамбрия” включва над 35 песни в едни от запомнящите се и впечатляващи размери – чифтетели, зейбекико,  песните са израз на душата</w:t>
      </w:r>
      <w:r w:rsidR="005D2B24" w:rsidRPr="005D2B24">
        <w:rPr>
          <w:rFonts w:ascii="Times New Roman" w:hAnsi="Times New Roman" w:cs="Times New Roman"/>
          <w:color w:val="000000"/>
          <w:sz w:val="24"/>
          <w:szCs w:val="24"/>
        </w:rPr>
        <w:t>, изтъкана от любов</w:t>
      </w:r>
      <w:r w:rsidR="005D2B24" w:rsidRPr="005D2B24">
        <w:rPr>
          <w:rFonts w:ascii="Times New Roman" w:hAnsi="Times New Roman" w:cs="Times New Roman"/>
          <w:sz w:val="24"/>
          <w:szCs w:val="24"/>
        </w:rPr>
        <w:t>.</w:t>
      </w:r>
    </w:p>
    <w:p w:rsidR="007D7178" w:rsidRDefault="00FC7A8F" w:rsidP="007D7178">
      <w:pPr>
        <w:spacing w:before="100" w:beforeAutospacing="1" w:after="100" w:afterAutospacing="1" w:line="240" w:lineRule="auto"/>
        <w:ind w:firstLine="720"/>
        <w:jc w:val="both"/>
        <w:rPr>
          <w:rFonts w:ascii="Times New Roman" w:hAnsi="Times New Roman" w:cs="Times New Roman"/>
          <w:sz w:val="24"/>
          <w:szCs w:val="24"/>
          <w:lang w:val="bg-BG"/>
        </w:rPr>
      </w:pPr>
      <w:r w:rsidRPr="008920E9">
        <w:rPr>
          <w:rFonts w:ascii="Times New Roman" w:hAnsi="Times New Roman" w:cs="Times New Roman"/>
          <w:sz w:val="24"/>
          <w:szCs w:val="24"/>
          <w:lang w:val="bg-BG"/>
        </w:rPr>
        <w:t xml:space="preserve">Гръцкото училише в Ахтопол, бургаска област. </w:t>
      </w:r>
      <w:r w:rsidRPr="008920E9">
        <w:rPr>
          <w:rFonts w:ascii="Times New Roman" w:hAnsi="Times New Roman" w:cs="Times New Roman"/>
          <w:sz w:val="24"/>
          <w:szCs w:val="24"/>
        </w:rPr>
        <w:t>Гръцкото училище е построено в началото на ХХ век, с пари от дарения на организацията Синове на Агатополис от Америка, по проект на гръцки архитекти, от български майстори</w:t>
      </w:r>
      <w:r w:rsidR="008920E9" w:rsidRPr="008920E9">
        <w:rPr>
          <w:rFonts w:ascii="Times New Roman" w:hAnsi="Times New Roman" w:cs="Times New Roman"/>
          <w:sz w:val="24"/>
          <w:szCs w:val="24"/>
          <w:lang w:val="bg-BG"/>
        </w:rPr>
        <w:t>.</w:t>
      </w:r>
      <w:r w:rsidR="008920E9" w:rsidRPr="008920E9">
        <w:rPr>
          <w:rFonts w:ascii="Times New Roman" w:hAnsi="Times New Roman" w:cs="Times New Roman"/>
          <w:sz w:val="24"/>
          <w:szCs w:val="24"/>
        </w:rPr>
        <w:t xml:space="preserve"> По време на гръцкото владицество, сградата е била предназначена за шесткластно училище и за събрания. Стените на шестте класни стаи са дървени, което позволява лесно да се демонтират и преустройват в голям салон, с подиум и трибуна в дъното.</w:t>
      </w:r>
      <w:r w:rsidR="007D7178">
        <w:rPr>
          <w:rFonts w:ascii="Times New Roman" w:hAnsi="Times New Roman" w:cs="Times New Roman"/>
          <w:sz w:val="24"/>
          <w:szCs w:val="24"/>
          <w:lang w:val="bg-BG"/>
        </w:rPr>
        <w:t xml:space="preserve"> Сега вече е само като туристическа атракция.</w:t>
      </w:r>
    </w:p>
    <w:p w:rsidR="00E42315" w:rsidRDefault="00E42315" w:rsidP="007D7178">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b/>
          <w:sz w:val="24"/>
          <w:szCs w:val="24"/>
          <w:lang w:val="bg-BG"/>
        </w:rPr>
        <w:t xml:space="preserve">Към трета група заинтересовани страни: </w:t>
      </w:r>
      <w:r w:rsidRPr="00E42315">
        <w:rPr>
          <w:rFonts w:ascii="Times New Roman" w:hAnsi="Times New Roman" w:cs="Times New Roman"/>
          <w:sz w:val="24"/>
        </w:rPr>
        <w:t>се включват различни частни инвеститори, които с финансови и други средства</w:t>
      </w:r>
      <w:r w:rsidR="00B23932">
        <w:rPr>
          <w:rFonts w:ascii="Times New Roman" w:hAnsi="Times New Roman" w:cs="Times New Roman"/>
          <w:sz w:val="24"/>
        </w:rPr>
        <w:t xml:space="preserve"> </w:t>
      </w:r>
      <w:r w:rsidR="00B23932">
        <w:rPr>
          <w:rFonts w:ascii="Times New Roman" w:hAnsi="Times New Roman" w:cs="Times New Roman"/>
          <w:sz w:val="24"/>
          <w:lang w:val="bg-BG"/>
        </w:rPr>
        <w:t>подпомагат общност</w:t>
      </w:r>
      <w:r w:rsidR="002B56B2">
        <w:rPr>
          <w:rFonts w:ascii="Times New Roman" w:hAnsi="Times New Roman" w:cs="Times New Roman"/>
          <w:sz w:val="24"/>
          <w:lang w:val="bg-BG"/>
        </w:rPr>
        <w:t>а</w:t>
      </w:r>
      <w:r>
        <w:rPr>
          <w:rFonts w:ascii="Times New Roman" w:hAnsi="Times New Roman" w:cs="Times New Roman"/>
          <w:sz w:val="24"/>
          <w:lang w:val="bg-BG"/>
        </w:rPr>
        <w:t>.</w:t>
      </w:r>
      <w:r w:rsidR="003B0BCE">
        <w:rPr>
          <w:rFonts w:ascii="Times New Roman" w:hAnsi="Times New Roman" w:cs="Times New Roman"/>
          <w:sz w:val="24"/>
          <w:lang w:val="bg-BG"/>
        </w:rPr>
        <w:t xml:space="preserve"> Това са обикновено Гърци които искат да повишът стандарта на живот на </w:t>
      </w:r>
      <w:r w:rsidR="00EB3F6D">
        <w:rPr>
          <w:rFonts w:ascii="Times New Roman" w:hAnsi="Times New Roman" w:cs="Times New Roman"/>
          <w:sz w:val="24"/>
          <w:lang w:val="bg-BG"/>
        </w:rPr>
        <w:t>Гърците в българия.</w:t>
      </w:r>
    </w:p>
    <w:p w:rsidR="00EB3F6D" w:rsidRPr="00EB3F6D" w:rsidRDefault="00EB3F6D" w:rsidP="00EB3F6D">
      <w:pPr>
        <w:ind w:firstLine="540"/>
        <w:jc w:val="center"/>
        <w:rPr>
          <w:rFonts w:ascii="Times New Roman" w:hAnsi="Times New Roman" w:cs="Times New Roman"/>
          <w:i/>
          <w:sz w:val="32"/>
          <w:szCs w:val="32"/>
        </w:rPr>
      </w:pPr>
      <w:r>
        <w:rPr>
          <w:rFonts w:ascii="Times New Roman" w:hAnsi="Times New Roman" w:cs="Times New Roman"/>
          <w:b/>
          <w:i/>
          <w:sz w:val="32"/>
          <w:szCs w:val="32"/>
          <w:lang w:val="bg-BG"/>
        </w:rPr>
        <w:t>-</w:t>
      </w:r>
      <w:r w:rsidRPr="00EB3F6D">
        <w:rPr>
          <w:rFonts w:ascii="Times New Roman" w:hAnsi="Times New Roman" w:cs="Times New Roman"/>
          <w:b/>
          <w:i/>
          <w:sz w:val="32"/>
          <w:szCs w:val="32"/>
        </w:rPr>
        <w:t>Възможности за социална работа с общността</w:t>
      </w:r>
    </w:p>
    <w:p w:rsidR="00D0281E" w:rsidRPr="009C4AC3" w:rsidRDefault="00EB3F6D" w:rsidP="00D0281E">
      <w:pPr>
        <w:ind w:firstLine="540"/>
        <w:jc w:val="both"/>
        <w:rPr>
          <w:rFonts w:ascii="Times New Roman" w:hAnsi="Times New Roman" w:cs="Times New Roman"/>
          <w:sz w:val="24"/>
          <w:szCs w:val="24"/>
          <w:lang w:val="bg-BG"/>
        </w:rPr>
      </w:pPr>
      <w:r w:rsidRPr="009C4AC3">
        <w:rPr>
          <w:rFonts w:ascii="Times New Roman" w:hAnsi="Times New Roman" w:cs="Times New Roman"/>
          <w:sz w:val="24"/>
          <w:szCs w:val="24"/>
        </w:rPr>
        <w:t>Една възможна посока за социална работа с общността е запазването</w:t>
      </w:r>
      <w:r w:rsidR="00D0281E" w:rsidRPr="009C4AC3">
        <w:rPr>
          <w:rFonts w:ascii="Times New Roman" w:hAnsi="Times New Roman" w:cs="Times New Roman"/>
          <w:sz w:val="24"/>
          <w:szCs w:val="24"/>
        </w:rPr>
        <w:t xml:space="preserve"> и разпространението на  </w:t>
      </w:r>
      <w:r w:rsidR="00D0281E" w:rsidRPr="009C4AC3">
        <w:rPr>
          <w:rFonts w:ascii="Times New Roman" w:hAnsi="Times New Roman" w:cs="Times New Roman"/>
          <w:sz w:val="24"/>
          <w:szCs w:val="24"/>
          <w:lang w:val="bg-BG"/>
        </w:rPr>
        <w:t>гръцките</w:t>
      </w:r>
      <w:r w:rsidRPr="009C4AC3">
        <w:rPr>
          <w:rFonts w:ascii="Times New Roman" w:hAnsi="Times New Roman" w:cs="Times New Roman"/>
          <w:sz w:val="24"/>
          <w:szCs w:val="24"/>
        </w:rPr>
        <w:t xml:space="preserve"> традиции, обичаи, нрави и култура. </w:t>
      </w:r>
      <w:r w:rsidR="00D0281E" w:rsidRPr="009C4AC3">
        <w:rPr>
          <w:rFonts w:ascii="Times New Roman" w:hAnsi="Times New Roman" w:cs="Times New Roman"/>
          <w:sz w:val="24"/>
          <w:szCs w:val="24"/>
        </w:rPr>
        <w:t>Общността е добре интегрирана</w:t>
      </w:r>
      <w:r w:rsidR="009C4AC3" w:rsidRPr="009C4AC3">
        <w:rPr>
          <w:rFonts w:ascii="Times New Roman" w:hAnsi="Times New Roman" w:cs="Times New Roman"/>
          <w:sz w:val="24"/>
          <w:szCs w:val="24"/>
          <w:lang w:val="bg-BG"/>
        </w:rPr>
        <w:t>,</w:t>
      </w:r>
      <w:r w:rsidR="00D0281E" w:rsidRPr="009C4AC3">
        <w:rPr>
          <w:rFonts w:ascii="Times New Roman" w:hAnsi="Times New Roman" w:cs="Times New Roman"/>
          <w:sz w:val="24"/>
          <w:szCs w:val="24"/>
          <w:lang w:val="bg-BG"/>
        </w:rPr>
        <w:t xml:space="preserve"> </w:t>
      </w:r>
      <w:r w:rsidR="009C4AC3" w:rsidRPr="009C4AC3">
        <w:rPr>
          <w:rFonts w:ascii="Times New Roman" w:hAnsi="Times New Roman" w:cs="Times New Roman"/>
          <w:sz w:val="24"/>
          <w:szCs w:val="24"/>
          <w:lang w:val="bg-BG"/>
        </w:rPr>
        <w:t>о</w:t>
      </w:r>
      <w:r w:rsidR="00D0281E" w:rsidRPr="009C4AC3">
        <w:rPr>
          <w:rFonts w:ascii="Times New Roman" w:hAnsi="Times New Roman" w:cs="Times New Roman"/>
          <w:sz w:val="24"/>
          <w:szCs w:val="24"/>
          <w:lang w:val="bg-BG"/>
        </w:rPr>
        <w:t>баче п</w:t>
      </w:r>
      <w:r w:rsidR="00D0281E" w:rsidRPr="009C4AC3">
        <w:rPr>
          <w:rFonts w:ascii="Times New Roman" w:hAnsi="Times New Roman" w:cs="Times New Roman"/>
          <w:sz w:val="24"/>
          <w:szCs w:val="24"/>
        </w:rPr>
        <w:t xml:space="preserve">рави впечатление , че липсват организации, които да </w:t>
      </w:r>
      <w:r w:rsidR="009C4AC3" w:rsidRPr="009C4AC3">
        <w:rPr>
          <w:rFonts w:ascii="Times New Roman" w:hAnsi="Times New Roman" w:cs="Times New Roman"/>
          <w:sz w:val="24"/>
          <w:szCs w:val="24"/>
        </w:rPr>
        <w:t xml:space="preserve">се занимават с развитието </w:t>
      </w:r>
      <w:r w:rsidR="009C4AC3" w:rsidRPr="009C4AC3">
        <w:rPr>
          <w:rFonts w:ascii="Times New Roman" w:hAnsi="Times New Roman" w:cs="Times New Roman"/>
          <w:sz w:val="24"/>
          <w:szCs w:val="24"/>
          <w:lang w:val="bg-BG"/>
        </w:rPr>
        <w:t>й.</w:t>
      </w:r>
    </w:p>
    <w:p w:rsidR="00EB3F6D" w:rsidRDefault="00EB3F6D" w:rsidP="007D7178">
      <w:pPr>
        <w:spacing w:before="100" w:beforeAutospacing="1" w:after="100" w:afterAutospacing="1" w:line="240" w:lineRule="auto"/>
        <w:ind w:firstLine="720"/>
        <w:jc w:val="both"/>
        <w:rPr>
          <w:rFonts w:ascii="Times New Roman" w:hAnsi="Times New Roman" w:cs="Times New Roman"/>
          <w:b/>
          <w:sz w:val="24"/>
          <w:szCs w:val="24"/>
        </w:rPr>
      </w:pPr>
    </w:p>
    <w:p w:rsidR="00FE149E" w:rsidRDefault="00FE149E" w:rsidP="00FE149E">
      <w:pPr>
        <w:spacing w:before="100" w:beforeAutospacing="1" w:after="100" w:afterAutospacing="1" w:line="240" w:lineRule="auto"/>
        <w:ind w:firstLine="720"/>
        <w:jc w:val="center"/>
        <w:rPr>
          <w:rFonts w:ascii="Times New Roman" w:hAnsi="Times New Roman" w:cs="Times New Roman"/>
          <w:b/>
          <w:sz w:val="28"/>
          <w:szCs w:val="28"/>
          <w:lang w:val="bg-BG"/>
        </w:rPr>
      </w:pPr>
      <w:r>
        <w:rPr>
          <w:rFonts w:ascii="Times New Roman" w:hAnsi="Times New Roman" w:cs="Times New Roman"/>
          <w:b/>
          <w:sz w:val="28"/>
          <w:szCs w:val="28"/>
          <w:lang w:val="bg-BG"/>
        </w:rPr>
        <w:lastRenderedPageBreak/>
        <w:t>СУ. „Св. Климент Охридси”</w:t>
      </w:r>
    </w:p>
    <w:p w:rsidR="00FE149E"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r>
        <w:rPr>
          <w:rFonts w:ascii="Times New Roman" w:hAnsi="Times New Roman" w:cs="Times New Roman"/>
          <w:b/>
          <w:sz w:val="28"/>
          <w:szCs w:val="28"/>
          <w:lang w:val="bg-BG"/>
        </w:rPr>
        <w:t>Социални деиности</w:t>
      </w: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EA7CC1">
      <w:pPr>
        <w:spacing w:before="100" w:beforeAutospacing="1" w:after="100" w:afterAutospacing="1" w:line="240" w:lineRule="auto"/>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r>
        <w:rPr>
          <w:rFonts w:ascii="Times New Roman" w:hAnsi="Times New Roman" w:cs="Times New Roman"/>
          <w:b/>
          <w:i/>
          <w:sz w:val="32"/>
          <w:szCs w:val="32"/>
          <w:lang w:val="bg-BG"/>
        </w:rPr>
        <w:t>Гърцката общност</w:t>
      </w: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34066F">
      <w:pPr>
        <w:spacing w:before="100" w:beforeAutospacing="1" w:after="100" w:afterAutospacing="1" w:line="240" w:lineRule="auto"/>
        <w:ind w:firstLine="720"/>
        <w:rPr>
          <w:rFonts w:ascii="Times New Roman" w:hAnsi="Times New Roman" w:cs="Times New Roman"/>
          <w:sz w:val="24"/>
          <w:szCs w:val="24"/>
          <w:lang w:val="bg-BG"/>
        </w:rPr>
      </w:pPr>
    </w:p>
    <w:p w:rsidR="0034066F" w:rsidRDefault="0034066F" w:rsidP="0034066F">
      <w:pPr>
        <w:spacing w:before="100" w:beforeAutospacing="1" w:after="100" w:afterAutospacing="1" w:line="240" w:lineRule="auto"/>
        <w:ind w:firstLine="720"/>
        <w:rPr>
          <w:rFonts w:ascii="Times New Roman" w:hAnsi="Times New Roman" w:cs="Times New Roman"/>
          <w:sz w:val="24"/>
          <w:szCs w:val="24"/>
          <w:lang w:val="bg-BG"/>
        </w:rPr>
      </w:pPr>
    </w:p>
    <w:p w:rsidR="0034066F" w:rsidRDefault="0034066F" w:rsidP="0034066F">
      <w:pPr>
        <w:spacing w:before="100" w:beforeAutospacing="1" w:after="100" w:afterAutospacing="1" w:line="240" w:lineRule="auto"/>
        <w:ind w:firstLine="720"/>
        <w:rPr>
          <w:rFonts w:ascii="Times New Roman" w:hAnsi="Times New Roman" w:cs="Times New Roman"/>
          <w:b/>
          <w:sz w:val="28"/>
          <w:szCs w:val="28"/>
          <w:lang w:val="bg-BG"/>
        </w:rPr>
      </w:pPr>
      <w:r>
        <w:rPr>
          <w:rFonts w:ascii="Times New Roman" w:hAnsi="Times New Roman" w:cs="Times New Roman"/>
          <w:b/>
          <w:sz w:val="28"/>
          <w:szCs w:val="28"/>
          <w:lang w:val="bg-BG"/>
        </w:rPr>
        <w:t>Изготвил: Милан Тодоров Соколов</w:t>
      </w:r>
    </w:p>
    <w:p w:rsidR="0034066F" w:rsidRPr="0034066F" w:rsidRDefault="0034066F" w:rsidP="0034066F">
      <w:pPr>
        <w:spacing w:before="100" w:beforeAutospacing="1" w:after="100" w:afterAutospacing="1" w:line="240" w:lineRule="auto"/>
        <w:ind w:firstLine="720"/>
        <w:rPr>
          <w:rFonts w:ascii="Times New Roman" w:hAnsi="Times New Roman" w:cs="Times New Roman"/>
          <w:b/>
          <w:sz w:val="28"/>
          <w:szCs w:val="28"/>
          <w:lang w:val="bg-BG"/>
        </w:rPr>
      </w:pPr>
      <w:r>
        <w:rPr>
          <w:rFonts w:ascii="Times New Roman" w:hAnsi="Times New Roman" w:cs="Times New Roman"/>
          <w:b/>
          <w:sz w:val="28"/>
          <w:szCs w:val="28"/>
          <w:lang w:val="bg-BG"/>
        </w:rPr>
        <w:t>Фак.</w:t>
      </w:r>
      <w:r w:rsidR="00EA7CC1">
        <w:rPr>
          <w:rFonts w:ascii="Times New Roman" w:hAnsi="Times New Roman" w:cs="Times New Roman"/>
          <w:b/>
          <w:sz w:val="28"/>
          <w:szCs w:val="28"/>
          <w:lang w:val="bg-BG"/>
        </w:rPr>
        <w:t xml:space="preserve"> Ном: 820096</w:t>
      </w:r>
    </w:p>
    <w:sectPr w:rsidR="0034066F" w:rsidRPr="0034066F" w:rsidSect="00B72C71">
      <w:footerReference w:type="default" r:id="rId4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813" w:rsidRDefault="00114813" w:rsidP="007D7AF6">
      <w:pPr>
        <w:spacing w:after="0" w:line="240" w:lineRule="auto"/>
      </w:pPr>
      <w:r>
        <w:separator/>
      </w:r>
    </w:p>
  </w:endnote>
  <w:endnote w:type="continuationSeparator" w:id="1">
    <w:p w:rsidR="00114813" w:rsidRDefault="00114813" w:rsidP="007D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405620"/>
      <w:docPartObj>
        <w:docPartGallery w:val="Page Numbers (Bottom of Page)"/>
        <w:docPartUnique/>
      </w:docPartObj>
    </w:sdtPr>
    <w:sdtContent>
      <w:p w:rsidR="00B44F79" w:rsidRDefault="00F14344">
        <w:pPr>
          <w:pStyle w:val="Footer"/>
          <w:jc w:val="center"/>
        </w:pPr>
        <w:fldSimple w:instr=" PAGE   \* MERGEFORMAT ">
          <w:r w:rsidR="00EA7CC1">
            <w:rPr>
              <w:noProof/>
            </w:rPr>
            <w:t>5</w:t>
          </w:r>
        </w:fldSimple>
      </w:p>
    </w:sdtContent>
  </w:sdt>
  <w:p w:rsidR="00B44F79" w:rsidRDefault="00B44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813" w:rsidRDefault="00114813" w:rsidP="007D7AF6">
      <w:pPr>
        <w:spacing w:after="0" w:line="240" w:lineRule="auto"/>
      </w:pPr>
      <w:r>
        <w:separator/>
      </w:r>
    </w:p>
  </w:footnote>
  <w:footnote w:type="continuationSeparator" w:id="1">
    <w:p w:rsidR="00114813" w:rsidRDefault="00114813" w:rsidP="007D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83775"/>
    <w:multiLevelType w:val="multilevel"/>
    <w:tmpl w:val="787A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82070"/>
    <w:multiLevelType w:val="multilevel"/>
    <w:tmpl w:val="2C1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0506B"/>
    <w:rsid w:val="00033D4B"/>
    <w:rsid w:val="00074291"/>
    <w:rsid w:val="00114813"/>
    <w:rsid w:val="00141D00"/>
    <w:rsid w:val="00165148"/>
    <w:rsid w:val="001C4804"/>
    <w:rsid w:val="001C78DA"/>
    <w:rsid w:val="001E6E90"/>
    <w:rsid w:val="002B56B2"/>
    <w:rsid w:val="002F59B5"/>
    <w:rsid w:val="00331519"/>
    <w:rsid w:val="0034066F"/>
    <w:rsid w:val="003927DA"/>
    <w:rsid w:val="003A4F13"/>
    <w:rsid w:val="003B0BCE"/>
    <w:rsid w:val="003E5D00"/>
    <w:rsid w:val="00403297"/>
    <w:rsid w:val="00416EFE"/>
    <w:rsid w:val="004170EB"/>
    <w:rsid w:val="00466E15"/>
    <w:rsid w:val="004C61A0"/>
    <w:rsid w:val="004E7865"/>
    <w:rsid w:val="00510C5C"/>
    <w:rsid w:val="0051208D"/>
    <w:rsid w:val="0051492E"/>
    <w:rsid w:val="00533F0D"/>
    <w:rsid w:val="0054039E"/>
    <w:rsid w:val="00543B50"/>
    <w:rsid w:val="00571780"/>
    <w:rsid w:val="005736BE"/>
    <w:rsid w:val="005768A6"/>
    <w:rsid w:val="005C446D"/>
    <w:rsid w:val="005D2B24"/>
    <w:rsid w:val="005D332C"/>
    <w:rsid w:val="005F447D"/>
    <w:rsid w:val="00641CF5"/>
    <w:rsid w:val="006464F7"/>
    <w:rsid w:val="00696D4D"/>
    <w:rsid w:val="006C3588"/>
    <w:rsid w:val="006F573E"/>
    <w:rsid w:val="00711684"/>
    <w:rsid w:val="007472E2"/>
    <w:rsid w:val="007537DF"/>
    <w:rsid w:val="0079205F"/>
    <w:rsid w:val="007D7178"/>
    <w:rsid w:val="007D7AF6"/>
    <w:rsid w:val="007E3877"/>
    <w:rsid w:val="00827FF5"/>
    <w:rsid w:val="008773A8"/>
    <w:rsid w:val="008920E9"/>
    <w:rsid w:val="008E207C"/>
    <w:rsid w:val="009C4AC3"/>
    <w:rsid w:val="009C68DC"/>
    <w:rsid w:val="00A079BC"/>
    <w:rsid w:val="00A07C85"/>
    <w:rsid w:val="00A42209"/>
    <w:rsid w:val="00A61A71"/>
    <w:rsid w:val="00A80483"/>
    <w:rsid w:val="00AC04E1"/>
    <w:rsid w:val="00B178FF"/>
    <w:rsid w:val="00B23932"/>
    <w:rsid w:val="00B44F79"/>
    <w:rsid w:val="00B72C71"/>
    <w:rsid w:val="00BB4967"/>
    <w:rsid w:val="00C21C2D"/>
    <w:rsid w:val="00CA2AD3"/>
    <w:rsid w:val="00CB50FB"/>
    <w:rsid w:val="00D0281E"/>
    <w:rsid w:val="00D07F88"/>
    <w:rsid w:val="00D41BDD"/>
    <w:rsid w:val="00D460A3"/>
    <w:rsid w:val="00D8456F"/>
    <w:rsid w:val="00E42315"/>
    <w:rsid w:val="00EA7CC1"/>
    <w:rsid w:val="00EB3F6D"/>
    <w:rsid w:val="00EB4AFD"/>
    <w:rsid w:val="00EC7063"/>
    <w:rsid w:val="00ED3945"/>
    <w:rsid w:val="00F0506B"/>
    <w:rsid w:val="00F14344"/>
    <w:rsid w:val="00F276C6"/>
    <w:rsid w:val="00F6628E"/>
    <w:rsid w:val="00FB003D"/>
    <w:rsid w:val="00FC111C"/>
    <w:rsid w:val="00FC7A8F"/>
    <w:rsid w:val="00FE04AC"/>
    <w:rsid w:val="00FE149E"/>
    <w:rsid w:val="00FE6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506B"/>
    <w:rPr>
      <w:color w:val="0000FF"/>
      <w:u w:val="single"/>
    </w:rPr>
  </w:style>
  <w:style w:type="character" w:customStyle="1" w:styleId="google-src-text">
    <w:name w:val="google-src-text"/>
    <w:basedOn w:val="DefaultParagraphFont"/>
    <w:rsid w:val="00466E15"/>
  </w:style>
  <w:style w:type="character" w:styleId="Strong">
    <w:name w:val="Strong"/>
    <w:basedOn w:val="DefaultParagraphFont"/>
    <w:uiPriority w:val="22"/>
    <w:qFormat/>
    <w:rsid w:val="007D7AF6"/>
    <w:rPr>
      <w:b/>
      <w:bCs/>
    </w:rPr>
  </w:style>
  <w:style w:type="character" w:styleId="Emphasis">
    <w:name w:val="Emphasis"/>
    <w:basedOn w:val="DefaultParagraphFont"/>
    <w:uiPriority w:val="20"/>
    <w:qFormat/>
    <w:rsid w:val="007D7AF6"/>
    <w:rPr>
      <w:i/>
      <w:iCs/>
    </w:rPr>
  </w:style>
  <w:style w:type="paragraph" w:styleId="Header">
    <w:name w:val="header"/>
    <w:basedOn w:val="Normal"/>
    <w:link w:val="HeaderChar"/>
    <w:uiPriority w:val="99"/>
    <w:semiHidden/>
    <w:unhideWhenUsed/>
    <w:rsid w:val="007D7AF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D7AF6"/>
  </w:style>
  <w:style w:type="paragraph" w:styleId="Footer">
    <w:name w:val="footer"/>
    <w:basedOn w:val="Normal"/>
    <w:link w:val="FooterChar"/>
    <w:uiPriority w:val="99"/>
    <w:unhideWhenUsed/>
    <w:rsid w:val="007D7AF6"/>
    <w:pPr>
      <w:tabs>
        <w:tab w:val="center" w:pos="4703"/>
        <w:tab w:val="right" w:pos="9406"/>
      </w:tabs>
      <w:spacing w:after="0" w:line="240" w:lineRule="auto"/>
    </w:pPr>
  </w:style>
  <w:style w:type="character" w:customStyle="1" w:styleId="FooterChar">
    <w:name w:val="Footer Char"/>
    <w:basedOn w:val="DefaultParagraphFont"/>
    <w:link w:val="Footer"/>
    <w:uiPriority w:val="99"/>
    <w:rsid w:val="007D7AF6"/>
  </w:style>
  <w:style w:type="paragraph" w:styleId="NormalWeb">
    <w:name w:val="Normal (Web)"/>
    <w:basedOn w:val="Normal"/>
    <w:uiPriority w:val="99"/>
    <w:rsid w:val="00510C5C"/>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r="http://schemas.openxmlformats.org/officeDocument/2006/relationships" xmlns:w="http://schemas.openxmlformats.org/wordprocessingml/2006/main">
  <w:divs>
    <w:div w:id="2222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g.wikipedia.org/wiki/%D0%98%D0%BD%D0%B4%D0%BE%D0%B5%D0%B2%D1%80%D0%BE%D0%BF%D0%B5%D0%B9%D1%86%D0%B8" TargetMode="External"/><Relationship Id="rId13" Type="http://schemas.openxmlformats.org/officeDocument/2006/relationships/hyperlink" Target="http://bg.wikipedia.org/wiki/%D0%90%D1%80%D0%B8%D1%81%D1%82%D0%BE%D1%82%D0%B5%D0%BB" TargetMode="External"/><Relationship Id="rId18" Type="http://schemas.openxmlformats.org/officeDocument/2006/relationships/hyperlink" Target="http://bg.wikipedia.org/wiki/%D0%90%D1%80%D1%85%D0%B8%D0%BC%D0%B5%D0%B4" TargetMode="External"/><Relationship Id="rId26" Type="http://schemas.openxmlformats.org/officeDocument/2006/relationships/hyperlink" Target="http://bg.wikipedia.org/wiki/%D0%9D%D0%B8%D0%BA%D0%BE%D1%81_%D0%9A%D0%B0%D0%B7%D0%B0%D0%BD%D0%B4%D0%B7%D0%B0%D0%BA%D0%B8%D1%81" TargetMode="External"/><Relationship Id="rId39" Type="http://schemas.openxmlformats.org/officeDocument/2006/relationships/hyperlink" Target="http://translate.googleusercontent.com/translate_c?hl=bg&amp;langpair=en%7Cbg&amp;u=http://en.wikipedia.org/wiki/Sofia&amp;rurl=translate.google.bg&amp;twu=1&amp;usg=ALkJrhhrDIMo8kkum-1JmF2j60iylbI6sA" TargetMode="External"/><Relationship Id="rId3" Type="http://schemas.openxmlformats.org/officeDocument/2006/relationships/settings" Target="settings.xml"/><Relationship Id="rId21" Type="http://schemas.openxmlformats.org/officeDocument/2006/relationships/hyperlink" Target="http://bg.wikipedia.org/wiki/%D0%A5%D0%B8%D0%BF%D0%BE%D0%BA%D1%80%D0%B0%D1%82" TargetMode="External"/><Relationship Id="rId34" Type="http://schemas.openxmlformats.org/officeDocument/2006/relationships/hyperlink" Target="http://bg.wikipedia.org/wiki/%D0%9F%D0%BB%D0%BE%D0%B2%D0%B4%D0%B8%D0%B2" TargetMode="External"/><Relationship Id="rId42" Type="http://schemas.openxmlformats.org/officeDocument/2006/relationships/hyperlink" Target="http://translate.googleusercontent.com/translate_c?hl=bg&amp;langpair=en%7Cbg&amp;u=http://en.wikipedia.org/wiki/Minority_group&amp;rurl=translate.google.bg&amp;twu=1&amp;usg=ALkJrhi5SB42F_hzLos0BsDXa2tqzuXj6Q" TargetMode="External"/><Relationship Id="rId47" Type="http://schemas.openxmlformats.org/officeDocument/2006/relationships/fontTable" Target="fontTable.xml"/><Relationship Id="rId7" Type="http://schemas.openxmlformats.org/officeDocument/2006/relationships/hyperlink" Target="http://bg.wikipedia.org/wiki/%D0%93%D1%80%D1%8A%D1%86%D0%BA%D0%B8_%D0%B5%D0%B7%D0%B8%D0%BA" TargetMode="External"/><Relationship Id="rId12" Type="http://schemas.openxmlformats.org/officeDocument/2006/relationships/hyperlink" Target="http://bg.wikipedia.org/wiki/17_%D0%B2%D0%B5%D0%BA_%D0%BF%D1%80.%D0%BD.%D0%B5." TargetMode="External"/><Relationship Id="rId17" Type="http://schemas.openxmlformats.org/officeDocument/2006/relationships/hyperlink" Target="http://bg.wikipedia.org/wiki/%D0%A1%D0%BE%D0%BA%D1%80%D0%B0%D1%82" TargetMode="External"/><Relationship Id="rId25" Type="http://schemas.openxmlformats.org/officeDocument/2006/relationships/hyperlink" Target="http://bg.wikipedia.org/wiki/%D0%9F%D0%BB%D1%83%D1%82%D0%B0%D1%80%D1%85" TargetMode="External"/><Relationship Id="rId33" Type="http://schemas.openxmlformats.org/officeDocument/2006/relationships/hyperlink" Target="http://bg.wikipedia.org/wiki/%D0%90%D1%85%D1%82%D0%BE%D0%BF%D0%BE%D0%BB" TargetMode="External"/><Relationship Id="rId38" Type="http://schemas.openxmlformats.org/officeDocument/2006/relationships/hyperlink" Target="http://translate.googleusercontent.com/translate_c?hl=bg&amp;langpair=en%7Cbg&amp;u=http://en.wikipedia.org/wiki/Greece&amp;rurl=translate.google.bg&amp;twu=1&amp;usg=ALkJrhhLxZM1JTtnJfZGTGOJGDEp08973w"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g.wikipedia.org/wiki/%D0%9F%D0%B8%D1%82%D0%B0%D0%B3%D0%BE%D1%80" TargetMode="External"/><Relationship Id="rId20" Type="http://schemas.openxmlformats.org/officeDocument/2006/relationships/hyperlink" Target="http://bg.wikipedia.org/wiki/%D0%95%D0%B2%D0%BA%D0%BB%D0%B8%D0%B4" TargetMode="External"/><Relationship Id="rId29" Type="http://schemas.openxmlformats.org/officeDocument/2006/relationships/hyperlink" Target="http://bg.wikipedia.org/wiki/%D0%92%D0%B0%D0%BD%D0%B3%D0%B5%D0%BB%D0%B8%D1%81" TargetMode="External"/><Relationship Id="rId41" Type="http://schemas.openxmlformats.org/officeDocument/2006/relationships/hyperlink" Target="http://translate.googleusercontent.com/translate_c?hl=bg&amp;langpair=en%7Cbg&amp;u=http://en.wikipedia.org/wiki/Plovdiv_Province&amp;rurl=translate.google.bg&amp;twu=1&amp;usg=ALkJrhgabE-p8EQjuHfPcbzuirMF5WskY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g.wikipedia.org/wiki/%D0%93%D1%80%D1%8A%D1%86%D0%BA%D0%B8_%D0%B5%D0%B7%D0%B8%D0%BA" TargetMode="External"/><Relationship Id="rId24" Type="http://schemas.openxmlformats.org/officeDocument/2006/relationships/hyperlink" Target="http://bg.wikipedia.org/wiki/%D0%9E%D0%BC%D0%B8%D1%80" TargetMode="External"/><Relationship Id="rId32" Type="http://schemas.openxmlformats.org/officeDocument/2006/relationships/hyperlink" Target="http://bg.wikipedia.org/wiki/%D0%91%D1%83%D1%80%D0%B3%D0%B0%D1%81" TargetMode="External"/><Relationship Id="rId37" Type="http://schemas.openxmlformats.org/officeDocument/2006/relationships/hyperlink" Target="http://translate.googleusercontent.com/translate_c?hl=bg&amp;langpair=en%7Cbg&amp;u=http://en.wikipedia.org/wiki/Sarakatsani&amp;rurl=translate.google.bg&amp;twu=1&amp;usg=ALkJrhjYhI_MpO2Lcb7x1UBxaMjtk9z4tw" TargetMode="External"/><Relationship Id="rId40" Type="http://schemas.openxmlformats.org/officeDocument/2006/relationships/hyperlink" Target="http://translate.googleusercontent.com/translate_c?hl=bg&amp;langpair=en%7Cbg&amp;u=http://en.wikipedia.org/wiki/Plovdiv&amp;rurl=translate.google.bg&amp;twu=1&amp;usg=ALkJrhjzBFIc20vOJyj0zifiRBqCtKIv5Q" TargetMode="External"/><Relationship Id="rId45" Type="http://schemas.openxmlformats.org/officeDocument/2006/relationships/hyperlink" Target="http://translate.googleusercontent.com/translate_c?hl=bg&amp;langpair=en%7Cbg&amp;u=http://www.astoria.gr/sundries/carnival1.htm&amp;rurl=translate.google.bg&amp;twu=1&amp;usg=ALkJrhgqRSizDEhCNHyz4Ywl2XUVwc_pqw" TargetMode="External"/><Relationship Id="rId5" Type="http://schemas.openxmlformats.org/officeDocument/2006/relationships/footnotes" Target="footnotes.xml"/><Relationship Id="rId15" Type="http://schemas.openxmlformats.org/officeDocument/2006/relationships/hyperlink" Target="http://bg.wikipedia.org/wiki/%D0%9F%D0%BB%D0%B0%D1%82%D0%BE%D0%BD" TargetMode="External"/><Relationship Id="rId23" Type="http://schemas.openxmlformats.org/officeDocument/2006/relationships/hyperlink" Target="http://bg.wikipedia.org/wiki/%D0%95%D0%B7%D0%BE%D0%BF" TargetMode="External"/><Relationship Id="rId28" Type="http://schemas.openxmlformats.org/officeDocument/2006/relationships/hyperlink" Target="http://bg.wikipedia.org/wiki/%D0%95%D0%BB_%D0%93%D1%80%D0%B5%D0%BA%D0%BE" TargetMode="External"/><Relationship Id="rId36" Type="http://schemas.openxmlformats.org/officeDocument/2006/relationships/hyperlink" Target="http://bg.wikipedia.org/w/index.php?title=%D0%A1%D0%BF%D0%BE%D0%B3%D0%BE%D0%B4%D0%B1%D0%B0_%D0%9A%D0%B0%D0%BB%D1%84%D0%BE%D0%B2-%D0%9F%D0%BE%D0%BB%D0%B8%D1%82%D0%B8%D1%81&amp;action=edit&amp;redlink=1" TargetMode="External"/><Relationship Id="rId10" Type="http://schemas.openxmlformats.org/officeDocument/2006/relationships/hyperlink" Target="http://bg.wikipedia.org/wiki/%D0%9A%D0%B8%D0%BF%D1%8A%D1%80" TargetMode="External"/><Relationship Id="rId19" Type="http://schemas.openxmlformats.org/officeDocument/2006/relationships/hyperlink" Target="http://bg.wikipedia.org/wiki/%D0%95%D1%80%D0%B0%D1%82%D0%BE%D1%81%D1%82%D0%B5%D0%BD" TargetMode="External"/><Relationship Id="rId31" Type="http://schemas.openxmlformats.org/officeDocument/2006/relationships/hyperlink" Target="http://bg.wikipedia.org/wiki/%D0%9F%D0%BE%D0%BC%D0%BE%D1%80%D0%B8%D0%B5" TargetMode="External"/><Relationship Id="rId44" Type="http://schemas.openxmlformats.org/officeDocument/2006/relationships/hyperlink" Target="http://translate.googleusercontent.com/translate_c?hl=bg&amp;langpair=en%7Cbg&amp;u=http://www.astoria.gr/sundries/gyneko.htm&amp;rurl=translate.google.bg&amp;twu=1&amp;usg=ALkJrhjy9IEPkFk6ROLSOiEo3zexSt4pBw" TargetMode="External"/><Relationship Id="rId4" Type="http://schemas.openxmlformats.org/officeDocument/2006/relationships/webSettings" Target="webSettings.xml"/><Relationship Id="rId9" Type="http://schemas.openxmlformats.org/officeDocument/2006/relationships/hyperlink" Target="http://bg.wikipedia.org/wiki/%D0%93%D1%8A%D1%80%D1%86%D0%B8%D1%8F" TargetMode="External"/><Relationship Id="rId14" Type="http://schemas.openxmlformats.org/officeDocument/2006/relationships/hyperlink" Target="http://bg.wikipedia.org/wiki/%D0%94%D0%B8%D0%BE%D0%B3%D0%B5%D0%BD" TargetMode="External"/><Relationship Id="rId22" Type="http://schemas.openxmlformats.org/officeDocument/2006/relationships/hyperlink" Target="http://bg.wikipedia.org/wiki/%D0%95%D1%81%D1%85%D0%B8%D0%BB" TargetMode="External"/><Relationship Id="rId27" Type="http://schemas.openxmlformats.org/officeDocument/2006/relationships/hyperlink" Target="http://bg.wikipedia.org/wiki/%D0%A5%D0%B5%D1%80%D0%BE%D0%B4%D0%BE%D1%82" TargetMode="External"/><Relationship Id="rId30" Type="http://schemas.openxmlformats.org/officeDocument/2006/relationships/hyperlink" Target="http://bg.wikipedia.org/wiki/%D0%92%D0%B0%D1%80%D0%BD%D0%B0" TargetMode="External"/><Relationship Id="rId35" Type="http://schemas.openxmlformats.org/officeDocument/2006/relationships/hyperlink" Target="http://bg.wikipedia.org/wiki/%D0%90%D1%81%D0%B5%D0%BD%D0%BE%D0%B2%D0%B3%D1%80%D0%B0%D0%B4" TargetMode="External"/><Relationship Id="rId43" Type="http://schemas.openxmlformats.org/officeDocument/2006/relationships/hyperlink" Target="http://translate.googleusercontent.com/translate_c?hl=bg&amp;langpair=en%7Cbg&amp;u=http://en.wikipedia.org/wiki/Bulgaria&amp;rurl=translate.google.bg&amp;twu=1&amp;usg=ALkJrhiIzGUTvW4tz_LNwHo1rdxQUfjME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Milan</cp:lastModifiedBy>
  <cp:revision>6</cp:revision>
  <dcterms:created xsi:type="dcterms:W3CDTF">2010-05-30T12:20:00Z</dcterms:created>
  <dcterms:modified xsi:type="dcterms:W3CDTF">2010-06-01T07:35:00Z</dcterms:modified>
</cp:coreProperties>
</file>