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 xml:space="preserve">    </w:t>
      </w:r>
      <w:r w:rsidRPr="00B11146">
        <w:rPr>
          <w:rFonts w:ascii="Times New Roman" w:hAnsi="Times New Roman" w:cs="Times New Roman"/>
          <w:b/>
          <w:sz w:val="24"/>
          <w:szCs w:val="24"/>
        </w:rPr>
        <w:t xml:space="preserve">Източници на механична енергия(постъпателно движение): </w:t>
      </w:r>
      <w:r w:rsidRPr="00B11146">
        <w:rPr>
          <w:rFonts w:ascii="Times New Roman" w:hAnsi="Times New Roman" w:cs="Times New Roman"/>
          <w:sz w:val="24"/>
          <w:szCs w:val="24"/>
        </w:rPr>
        <w:t>пружинн</w:t>
      </w:r>
      <w:r>
        <w:rPr>
          <w:rFonts w:ascii="Times New Roman" w:hAnsi="Times New Roman" w:cs="Times New Roman"/>
          <w:sz w:val="24"/>
          <w:szCs w:val="24"/>
        </w:rPr>
        <w:t>о устройство (пружина на натиск или опън), принтер, крик, пистолет, влак;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Източници на механична енергия(въртеливо движение): </w:t>
      </w:r>
      <w:r>
        <w:rPr>
          <w:rFonts w:ascii="Times New Roman" w:hAnsi="Times New Roman" w:cs="Times New Roman"/>
          <w:sz w:val="24"/>
          <w:szCs w:val="24"/>
        </w:rPr>
        <w:t>велосипед, часовник, водно колело, компас, пералня.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</w:p>
    <w:p w:rsidR="00552F35" w:rsidRDefault="00552F35" w:rsidP="00552F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Концептуално проектиране на </w:t>
      </w:r>
    </w:p>
    <w:p w:rsidR="00552F35" w:rsidRDefault="00552F35" w:rsidP="00552F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електротехническо изделие</w:t>
      </w:r>
    </w:p>
    <w:p w:rsidR="00552F35" w:rsidRDefault="00552F35" w:rsidP="00552F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ГФ</w:t>
      </w:r>
      <w:r>
        <w:rPr>
          <w:rFonts w:ascii="Times New Roman" w:hAnsi="Times New Roman" w:cs="Times New Roman"/>
          <w:sz w:val="24"/>
          <w:szCs w:val="24"/>
        </w:rPr>
        <w:t xml:space="preserve"> – превключва ел. вериги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„Устройство за превключване на ел. вериги”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Устройство </w:t>
      </w:r>
      <w:r>
        <w:rPr>
          <w:rFonts w:ascii="Times New Roman" w:hAnsi="Times New Roman" w:cs="Times New Roman"/>
          <w:sz w:val="24"/>
          <w:szCs w:val="24"/>
        </w:rPr>
        <w:t>– начин, уред, механизъм, апарат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Превключване -  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Ел. верига – </w:t>
      </w:r>
      <w:r>
        <w:rPr>
          <w:rFonts w:ascii="Times New Roman" w:hAnsi="Times New Roman" w:cs="Times New Roman"/>
          <w:sz w:val="24"/>
          <w:szCs w:val="24"/>
        </w:rPr>
        <w:t>система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„Начин за превключване на ел.вериги”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„Уред за превключване на ел.вериги”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„Механизъм за превключване на ел.вериги”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„Апарат за превключване на ел.вериги”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„Устройство за превключване на ел.система”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Някои идеи за превключване на ел.вериги са:</w:t>
      </w:r>
    </w:p>
    <w:p w:rsidR="00552F35" w:rsidRDefault="00552F35" w:rsidP="00552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Тежест (използване на силата на закрепена в единия край на пластината тежест за преместване на пластината);</w:t>
      </w:r>
    </w:p>
    <w:p w:rsidR="00552F35" w:rsidRDefault="00552F35" w:rsidP="00552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Въже (чрез дърпане на въже закрепено за пластината, тя се мърда) ;</w:t>
      </w:r>
    </w:p>
    <w:p w:rsidR="00552F35" w:rsidRDefault="00552F35" w:rsidP="00552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Звуково превключване (чрез силен звук да се превключва само);</w:t>
      </w:r>
    </w:p>
    <w:p w:rsidR="00552F35" w:rsidRDefault="00552F35" w:rsidP="00552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289.15pt;margin-top:13.25pt;width:0;height:27.8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>Налягане (чрез въздух под налягане и балон се мести пластината).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294.6pt;margin-top:4.9pt;width:88.3pt;height:19.85pt;z-index:251691008" strokecolor="white [3212]">
            <v:textbox>
              <w:txbxContent>
                <w:p w:rsidR="00552F35" w:rsidRPr="00DF673D" w:rsidRDefault="00552F35" w:rsidP="00552F35">
                  <w:r>
                    <w:t>ел.енергия</w:t>
                  </w:r>
                </w:p>
              </w:txbxContent>
            </v:textbox>
          </v:shape>
        </w:pic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4" type="#_x0000_t202" style="position:absolute;margin-left:333.3pt;margin-top:18.25pt;width:1in;height:20.4pt;z-index:251668480" strokecolor="white [3212]">
            <v:textbox>
              <w:txbxContent>
                <w:p w:rsidR="00552F35" w:rsidRDefault="00552F35" w:rsidP="00552F35">
                  <w:r>
                    <w:t>ел. енергия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3" type="#_x0000_t202" style="position:absolute;margin-left:164.9pt;margin-top:17.6pt;width:78.75pt;height:21.05pt;z-index:251667456" strokecolor="white [3212]">
            <v:textbox>
              <w:txbxContent>
                <w:p w:rsidR="00552F35" w:rsidRDefault="00552F35" w:rsidP="00552F35">
                  <w:r>
                    <w:t>преместване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2" type="#_x0000_t202" style="position:absolute;margin-left:27.8pt;margin-top:52.9pt;width:1in;height:20.4pt;z-index:251666432" strokecolor="white [3212]">
            <v:textbox>
              <w:txbxContent>
                <w:p w:rsidR="00552F35" w:rsidRDefault="00552F35" w:rsidP="00552F35">
                  <w:r>
                    <w:t>налягане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1" type="#_x0000_t202" style="position:absolute;margin-left:27.8pt;margin-top:21pt;width:1in;height:21.7pt;z-index:251665408" strokecolor="white [3212]">
            <v:textbox>
              <w:txbxContent>
                <w:p w:rsidR="00552F35" w:rsidRDefault="00552F35" w:rsidP="00552F35">
                  <w:r>
                    <w:t>Въздух под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0" type="#_x0000_t32" style="position:absolute;margin-left:333.3pt;margin-top:49.5pt;width:63.85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oval id="_x0000_s1027" style="position:absolute;margin-left:243.65pt;margin-top:13.5pt;width:89.65pt;height:1in;z-index:251661312">
            <v:textbox>
              <w:txbxContent>
                <w:p w:rsidR="00552F35" w:rsidRDefault="00552F35" w:rsidP="00552F35"/>
                <w:p w:rsidR="00552F35" w:rsidRDefault="00552F35" w:rsidP="00552F35">
                  <w:pPr>
                    <w:jc w:val="center"/>
                  </w:pPr>
                  <w:r>
                    <w:t>Превключ-ване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29" type="#_x0000_t32" style="position:absolute;margin-left:57.5pt;margin-top:49.5pt;width:47.55pt;height:0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rect id="_x0000_s1026" style="position:absolute;margin-left:105.05pt;margin-top:33.2pt;width:56.4pt;height:31.9pt;z-index:251660288">
            <v:textbox>
              <w:txbxContent>
                <w:p w:rsidR="00552F35" w:rsidRDefault="00552F35" w:rsidP="00552F35">
                  <w:pPr>
                    <w:jc w:val="center"/>
                  </w:pPr>
                  <w:r>
                    <w:t>Балон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28" type="#_x0000_t32" style="position:absolute;margin-left:161.45pt;margin-top:49.5pt;width:82.2pt;height:0;z-index:251662336" o:connectortype="straight">
            <v:stroke endarrow="block"/>
          </v:shape>
        </w:pict>
      </w:r>
    </w:p>
    <w:p w:rsidR="00552F35" w:rsidRPr="00C11F34" w:rsidRDefault="00552F35" w:rsidP="00552F35">
      <w:pPr>
        <w:rPr>
          <w:rFonts w:ascii="Times New Roman" w:hAnsi="Times New Roman" w:cs="Times New Roman"/>
          <w:sz w:val="24"/>
          <w:szCs w:val="24"/>
        </w:rPr>
      </w:pPr>
    </w:p>
    <w:p w:rsidR="00552F35" w:rsidRPr="00C11F34" w:rsidRDefault="00552F35" w:rsidP="00552F35">
      <w:pPr>
        <w:rPr>
          <w:rFonts w:ascii="Times New Roman" w:hAnsi="Times New Roman" w:cs="Times New Roman"/>
          <w:sz w:val="24"/>
          <w:szCs w:val="24"/>
        </w:rPr>
      </w:pPr>
    </w:p>
    <w:p w:rsidR="00552F35" w:rsidRPr="00C11F34" w:rsidRDefault="00552F35" w:rsidP="00552F35">
      <w:pPr>
        <w:rPr>
          <w:rFonts w:ascii="Times New Roman" w:hAnsi="Times New Roman" w:cs="Times New Roman"/>
          <w:sz w:val="24"/>
          <w:szCs w:val="24"/>
        </w:rPr>
      </w:pPr>
    </w:p>
    <w:p w:rsidR="00552F35" w:rsidRPr="00C11F34" w:rsidRDefault="00552F35" w:rsidP="00552F35">
      <w:pPr>
        <w:rPr>
          <w:rFonts w:ascii="Times New Roman" w:hAnsi="Times New Roman" w:cs="Times New Roman"/>
          <w:sz w:val="24"/>
          <w:szCs w:val="24"/>
        </w:rPr>
      </w:pPr>
    </w:p>
    <w:p w:rsidR="00552F35" w:rsidRPr="00C11F34" w:rsidRDefault="00552F35" w:rsidP="00552F35">
      <w:pPr>
        <w:rPr>
          <w:rFonts w:ascii="Times New Roman" w:hAnsi="Times New Roman" w:cs="Times New Roman"/>
          <w:sz w:val="24"/>
          <w:szCs w:val="24"/>
        </w:rPr>
      </w:pP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</w:p>
    <w:p w:rsidR="00552F35" w:rsidRDefault="00552F35" w:rsidP="00552F3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ОФ:</w:t>
      </w:r>
    </w:p>
    <w:p w:rsidR="00552F35" w:rsidRPr="00C11F34" w:rsidRDefault="00552F35" w:rsidP="00552F3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Ф1 - </w:t>
      </w:r>
      <w:r w:rsidRPr="00C11F34">
        <w:rPr>
          <w:rFonts w:ascii="Times New Roman" w:hAnsi="Times New Roman" w:cs="Times New Roman"/>
          <w:sz w:val="24"/>
          <w:szCs w:val="24"/>
        </w:rPr>
        <w:t>провеждане на механична енергия;</w:t>
      </w:r>
    </w:p>
    <w:p w:rsidR="00552F35" w:rsidRPr="00C11F34" w:rsidRDefault="00552F35" w:rsidP="00552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Ф2 - </w:t>
      </w:r>
      <w:r w:rsidRPr="00C11F34">
        <w:rPr>
          <w:rFonts w:ascii="Times New Roman" w:hAnsi="Times New Roman" w:cs="Times New Roman"/>
          <w:sz w:val="24"/>
          <w:szCs w:val="24"/>
        </w:rPr>
        <w:t>провеждане на електрическа енергия;</w:t>
      </w:r>
    </w:p>
    <w:p w:rsidR="00552F35" w:rsidRPr="00C11F34" w:rsidRDefault="00552F35" w:rsidP="00552F3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Ф3 - </w:t>
      </w:r>
      <w:r w:rsidRPr="00C11F34">
        <w:rPr>
          <w:rFonts w:ascii="Times New Roman" w:hAnsi="Times New Roman" w:cs="Times New Roman"/>
          <w:sz w:val="24"/>
          <w:szCs w:val="24"/>
        </w:rPr>
        <w:t>изолация;</w:t>
      </w:r>
    </w:p>
    <w:p w:rsidR="00552F35" w:rsidRPr="00C11F34" w:rsidRDefault="00552F35" w:rsidP="00552F3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Ф4 - </w:t>
      </w:r>
      <w:r w:rsidRPr="00C11F34">
        <w:rPr>
          <w:rFonts w:ascii="Times New Roman" w:hAnsi="Times New Roman" w:cs="Times New Roman"/>
          <w:sz w:val="24"/>
          <w:szCs w:val="24"/>
        </w:rPr>
        <w:t>закрепване;</w:t>
      </w:r>
    </w:p>
    <w:p w:rsidR="00552F35" w:rsidRPr="00C11F34" w:rsidRDefault="00552F35" w:rsidP="00552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Ф5 - </w:t>
      </w:r>
      <w:r w:rsidRPr="00C11F34">
        <w:rPr>
          <w:rFonts w:ascii="Times New Roman" w:hAnsi="Times New Roman" w:cs="Times New Roman"/>
          <w:sz w:val="24"/>
          <w:szCs w:val="24"/>
        </w:rPr>
        <w:t>защита.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Теоретично необходимите пресмятания са: механични и електрически.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Условно означение в принципна ел. схема:  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6" type="#_x0000_t32" style="position:absolute;margin-left:122.05pt;margin-top:4.45pt;width:0;height:13.55pt;flip:y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7" type="#_x0000_t32" style="position:absolute;margin-left:122.05pt;margin-top:54pt;width:0;height:15.65pt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2" type="#_x0000_t32" style="position:absolute;margin-left:283.05pt;margin-top:12.6pt;width:0;height:24.45pt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1" type="#_x0000_t32" style="position:absolute;margin-left:257.25pt;margin-top:12.6pt;width:0;height:24.45pt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0" type="#_x0000_t32" style="position:absolute;margin-left:230.75pt;margin-top:12.6pt;width:0;height:24.45pt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9" type="#_x0000_t32" style="position:absolute;margin-left:205.6pt;margin-top:12.6pt;width:0;height:24.45pt;z-index:251673600" o:connectortype="straight"/>
        </w:pic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38" type="#_x0000_t202" style="position:absolute;margin-left:49.4pt;margin-top:4.2pt;width:32.6pt;height:21.05pt;z-index:251672576" strokecolor="white [3212]">
            <v:textbox>
              <w:txbxContent>
                <w:p w:rsidR="00552F35" w:rsidRPr="00193B68" w:rsidRDefault="00552F35" w:rsidP="00552F35">
                  <w:pPr>
                    <w:rPr>
                      <w:lang w:val="en-US"/>
                    </w:rPr>
                  </w:pPr>
                  <w:r w:rsidRPr="00193B68">
                    <w:rPr>
                      <w:lang w:val="en-US"/>
                    </w:rPr>
                    <w:t>-K1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rect id="_x0000_s1035" style="position:absolute;margin-left:92.2pt;margin-top:4.2pt;width:59.75pt;height:36pt;z-index:251669504"/>
        </w:pic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1" type="#_x0000_t32" style="position:absolute;margin-left:213.7pt;margin-top:9.45pt;width:8.85pt;height:0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4" type="#_x0000_t32" style="position:absolute;margin-left:289.15pt;margin-top:9.45pt;width:14.95pt;height:0;z-index:2516889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3" type="#_x0000_t32" style="position:absolute;margin-left:266.65pt;margin-top:9.45pt;width:11.65pt;height:0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2" type="#_x0000_t32" style="position:absolute;margin-left:238.9pt;margin-top:9.45pt;width:14.25pt;height:0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50" type="#_x0000_t32" style="position:absolute;margin-left:180.45pt;margin-top:9.45pt;width:13.6pt;height:0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9" type="#_x0000_t32" style="position:absolute;margin-left:158.05pt;margin-top:9.45pt;width:10.85pt;height:0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6" type="#_x0000_t32" style="position:absolute;margin-left:270.8pt;margin-top:5.35pt;width:0;height:21.05pt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3" type="#_x0000_t32" style="position:absolute;margin-left:217.85pt;margin-top:5.35pt;width:0;height:21.05pt;z-index:251677696" o:connectortype="straight"/>
        </w:pict>
      </w:r>
    </w:p>
    <w:p w:rsidR="00552F35" w:rsidRDefault="00552F35" w:rsidP="00552F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8" type="#_x0000_t32" style="position:absolute;left:0;text-align:left;margin-left:270.8pt;margin-top:20.75pt;width:0;height:19.7pt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oval id="_x0000_s1047" style="position:absolute;left:0;text-align:left;margin-left:266.65pt;margin-top:12.6pt;width:8.2pt;height:8.15pt;z-index:251681792"/>
        </w:pic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oval id="_x0000_s1044" style="position:absolute;left:0;text-align:left;margin-left:213.7pt;margin-top:12.6pt;width:8.2pt;height:8.15pt;z-index:251678720"/>
        </w:pic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pict>
          <v:shape id="_x0000_s1045" type="#_x0000_t32" style="position:absolute;margin-left:217.85pt;margin-top:6.95pt;width:0;height:19.7pt;z-index:251679744" o:connectortype="straight"/>
        </w:pict>
      </w:r>
    </w:p>
    <w:p w:rsidR="00552F35" w:rsidRDefault="00552F35" w:rsidP="00552F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Концептуално проектиране на </w:t>
      </w:r>
    </w:p>
    <w:p w:rsidR="00552F35" w:rsidRDefault="00552F35" w:rsidP="00552F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функционален блок</w:t>
      </w:r>
    </w:p>
    <w:p w:rsidR="00552F35" w:rsidRDefault="00552F35" w:rsidP="00552F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2F35" w:rsidRDefault="00552F35" w:rsidP="00552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ОФ: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Ф1 – провеждане на механична енергия; </w:t>
      </w:r>
    </w:p>
    <w:p w:rsidR="00552F35" w:rsidRPr="00C11F34" w:rsidRDefault="00552F35" w:rsidP="00552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Ф2 - </w:t>
      </w:r>
      <w:r w:rsidRPr="00C11F34">
        <w:rPr>
          <w:rFonts w:ascii="Times New Roman" w:hAnsi="Times New Roman" w:cs="Times New Roman"/>
          <w:sz w:val="24"/>
          <w:szCs w:val="24"/>
        </w:rPr>
        <w:t>провеждане на електрическа енергия;</w:t>
      </w:r>
    </w:p>
    <w:p w:rsidR="00552F35" w:rsidRPr="00C11F34" w:rsidRDefault="00552F35" w:rsidP="00552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Ф3 - закрепване</w:t>
      </w:r>
      <w:r w:rsidRPr="00C11F34">
        <w:rPr>
          <w:rFonts w:ascii="Times New Roman" w:hAnsi="Times New Roman" w:cs="Times New Roman"/>
          <w:sz w:val="24"/>
          <w:szCs w:val="24"/>
        </w:rPr>
        <w:t>;</w:t>
      </w:r>
    </w:p>
    <w:p w:rsidR="00552F35" w:rsidRPr="00C11F34" w:rsidRDefault="00552F35" w:rsidP="00552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Ф4 – изолация;</w:t>
      </w:r>
    </w:p>
    <w:p w:rsidR="00552F35" w:rsidRDefault="00552F35" w:rsidP="0055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Ф5 – защита;</w:t>
      </w:r>
    </w:p>
    <w:p w:rsidR="00552F35" w:rsidRDefault="00552F35" w:rsidP="00552F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Ф6 – доп. аксесоари. </w:t>
      </w:r>
      <w:r w:rsidRPr="00C11F3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52F35" w:rsidRDefault="00552F35" w:rsidP="00552F3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535"/>
        <w:gridCol w:w="1834"/>
        <w:gridCol w:w="1701"/>
        <w:gridCol w:w="1559"/>
        <w:gridCol w:w="2126"/>
        <w:gridCol w:w="504"/>
      </w:tblGrid>
      <w:tr w:rsidR="00552F35" w:rsidTr="00896528">
        <w:tc>
          <w:tcPr>
            <w:tcW w:w="1535" w:type="dxa"/>
            <w:tcBorders>
              <w:bottom w:val="single" w:sz="12" w:space="0" w:color="000000" w:themeColor="text1"/>
            </w:tcBorders>
          </w:tcPr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41">
              <w:rPr>
                <w:rFonts w:ascii="Times New Roman" w:hAnsi="Times New Roman" w:cs="Times New Roman"/>
                <w:sz w:val="24"/>
                <w:szCs w:val="24"/>
              </w:rPr>
              <w:t>Основни</w:t>
            </w:r>
          </w:p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41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834" w:type="dxa"/>
            <w:tcBorders>
              <w:bottom w:val="single" w:sz="12" w:space="0" w:color="000000" w:themeColor="text1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Начин на </w:t>
            </w:r>
          </w:p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Съставни</w:t>
            </w:r>
          </w:p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на </w:t>
            </w:r>
          </w:p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реализацията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Признаци</w:t>
            </w:r>
          </w:p>
        </w:tc>
        <w:tc>
          <w:tcPr>
            <w:tcW w:w="2126" w:type="dxa"/>
            <w:tcBorders>
              <w:bottom w:val="single" w:sz="12" w:space="0" w:color="000000" w:themeColor="text1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504" w:type="dxa"/>
            <w:tcBorders>
              <w:bottom w:val="single" w:sz="12" w:space="0" w:color="000000" w:themeColor="text1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</w:tr>
      <w:tr w:rsidR="00552F35" w:rsidTr="00896528">
        <w:tc>
          <w:tcPr>
            <w:tcW w:w="1535" w:type="dxa"/>
            <w:tcBorders>
              <w:top w:val="single" w:sz="12" w:space="0" w:color="000000" w:themeColor="text1"/>
              <w:bottom w:val="nil"/>
            </w:tcBorders>
          </w:tcPr>
          <w:p w:rsidR="00552F35" w:rsidRPr="003A442C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42C">
              <w:rPr>
                <w:rFonts w:ascii="Times New Roman" w:hAnsi="Times New Roman" w:cs="Times New Roman"/>
                <w:sz w:val="24"/>
                <w:szCs w:val="24"/>
              </w:rPr>
              <w:t>Ф1</w:t>
            </w:r>
          </w:p>
        </w:tc>
        <w:tc>
          <w:tcPr>
            <w:tcW w:w="1834" w:type="dxa"/>
            <w:tcBorders>
              <w:top w:val="single" w:sz="12" w:space="0" w:color="000000" w:themeColor="text1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детайл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пластина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движение 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въртеливо, постъпателно и др.</w:t>
            </w:r>
          </w:p>
        </w:tc>
        <w:tc>
          <w:tcPr>
            <w:tcW w:w="504" w:type="dxa"/>
            <w:tcBorders>
              <w:top w:val="single" w:sz="12" w:space="0" w:color="000000" w:themeColor="text1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</w:tr>
      <w:tr w:rsidR="00552F35" w:rsidTr="00896528">
        <w:tc>
          <w:tcPr>
            <w:tcW w:w="1535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метал, стъкло, 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фластмаса и др.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</w:tr>
      <w:tr w:rsidR="00552F35" w:rsidTr="00896528">
        <w:tc>
          <w:tcPr>
            <w:tcW w:w="1535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кръгла, квадратна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триъгълна, правоъгълна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2F35" w:rsidTr="00896528">
        <w:tc>
          <w:tcPr>
            <w:tcW w:w="1535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задвижване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ръчно,механично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2F35" w:rsidTr="00896528">
        <w:tc>
          <w:tcPr>
            <w:tcW w:w="1535" w:type="dxa"/>
            <w:tcBorders>
              <w:top w:val="nil"/>
              <w:bottom w:val="single" w:sz="12" w:space="0" w:color="000000" w:themeColor="text1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single" w:sz="12" w:space="0" w:color="000000" w:themeColor="text1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12" w:space="0" w:color="000000" w:themeColor="text1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000000" w:themeColor="text1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размери</w:t>
            </w:r>
          </w:p>
        </w:tc>
        <w:tc>
          <w:tcPr>
            <w:tcW w:w="2126" w:type="dxa"/>
            <w:tcBorders>
              <w:top w:val="nil"/>
              <w:bottom w:val="single" w:sz="12" w:space="0" w:color="000000" w:themeColor="text1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голям,малък, среден</w:t>
            </w:r>
          </w:p>
        </w:tc>
        <w:tc>
          <w:tcPr>
            <w:tcW w:w="504" w:type="dxa"/>
            <w:tcBorders>
              <w:top w:val="nil"/>
              <w:bottom w:val="single" w:sz="12" w:space="0" w:color="000000" w:themeColor="text1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2F35" w:rsidTr="00896528">
        <w:tc>
          <w:tcPr>
            <w:tcW w:w="1535" w:type="dxa"/>
            <w:tcBorders>
              <w:top w:val="single" w:sz="12" w:space="0" w:color="000000" w:themeColor="text1"/>
              <w:bottom w:val="nil"/>
            </w:tcBorders>
          </w:tcPr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-Ф2</w:t>
            </w:r>
          </w:p>
        </w:tc>
        <w:tc>
          <w:tcPr>
            <w:tcW w:w="1834" w:type="dxa"/>
            <w:tcBorders>
              <w:top w:val="single" w:sz="12" w:space="0" w:color="000000" w:themeColor="text1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допир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от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детайли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пъпки,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пластини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размери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голям,малък, среден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постъпателно,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въртеливо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1,2,3,...</w:t>
            </w:r>
          </w:p>
        </w:tc>
        <w:tc>
          <w:tcPr>
            <w:tcW w:w="504" w:type="dxa"/>
            <w:tcBorders>
              <w:top w:val="single" w:sz="12" w:space="0" w:color="000000" w:themeColor="text1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</w:tr>
      <w:tr w:rsidR="00552F35" w:rsidTr="00896528">
        <w:tc>
          <w:tcPr>
            <w:tcW w:w="1535" w:type="dxa"/>
            <w:tcBorders>
              <w:top w:val="nil"/>
              <w:bottom w:val="single" w:sz="12" w:space="0" w:color="000000" w:themeColor="text1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single" w:sz="12" w:space="0" w:color="000000" w:themeColor="text1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12" w:space="0" w:color="000000" w:themeColor="text1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000000" w:themeColor="text1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12" w:space="0" w:color="000000" w:themeColor="text1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bottom w:val="single" w:sz="12" w:space="0" w:color="000000" w:themeColor="text1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F35" w:rsidTr="00896528">
        <w:tc>
          <w:tcPr>
            <w:tcW w:w="1535" w:type="dxa"/>
            <w:tcBorders>
              <w:top w:val="single" w:sz="12" w:space="0" w:color="000000" w:themeColor="text1"/>
              <w:bottom w:val="nil"/>
            </w:tcBorders>
          </w:tcPr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-Ф3</w:t>
            </w:r>
          </w:p>
        </w:tc>
        <w:tc>
          <w:tcPr>
            <w:tcW w:w="1834" w:type="dxa"/>
            <w:tcBorders>
              <w:top w:val="single" w:sz="12" w:space="0" w:color="000000" w:themeColor="text1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разглобяеми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съединения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пластини,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изолатор,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пъпки,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скоба 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разположе-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размери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на 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детайлите на 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съдържание-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2126" w:type="dxa"/>
            <w:tcBorders>
              <w:top w:val="single" w:sz="12" w:space="0" w:color="000000" w:themeColor="text1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една страна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 различни 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малки,големи,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призма,куб,сфера</w:t>
            </w:r>
          </w:p>
        </w:tc>
        <w:tc>
          <w:tcPr>
            <w:tcW w:w="504" w:type="dxa"/>
            <w:tcBorders>
              <w:top w:val="single" w:sz="12" w:space="0" w:color="000000" w:themeColor="text1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F35" w:rsidTr="00896528">
        <w:tc>
          <w:tcPr>
            <w:tcW w:w="1535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1,2,3,...</w:t>
            </w: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</w:tr>
      <w:tr w:rsidR="00552F35" w:rsidTr="00896528">
        <w:tc>
          <w:tcPr>
            <w:tcW w:w="1535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F35" w:rsidTr="00896528">
        <w:tc>
          <w:tcPr>
            <w:tcW w:w="1535" w:type="dxa"/>
            <w:tcBorders>
              <w:top w:val="single" w:sz="12" w:space="0" w:color="000000" w:themeColor="text1"/>
            </w:tcBorders>
          </w:tcPr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-Ф4</w:t>
            </w:r>
          </w:p>
        </w:tc>
        <w:tc>
          <w:tcPr>
            <w:tcW w:w="1834" w:type="dxa"/>
            <w:tcBorders>
              <w:top w:val="single" w:sz="12" w:space="0" w:color="000000" w:themeColor="text1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чрез преграда,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изолатор 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пластини,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изолатор 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цвят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големина </w:t>
            </w: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кръгла,триъгълна,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квадратна и др.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Син,зелен,сив и др.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Малки,средни, големи</w:t>
            </w:r>
          </w:p>
        </w:tc>
        <w:tc>
          <w:tcPr>
            <w:tcW w:w="504" w:type="dxa"/>
            <w:tcBorders>
              <w:top w:val="single" w:sz="12" w:space="0" w:color="000000" w:themeColor="text1"/>
            </w:tcBorders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3+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552F35" w:rsidTr="00896528">
        <w:tc>
          <w:tcPr>
            <w:tcW w:w="1535" w:type="dxa"/>
          </w:tcPr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-Ф5</w:t>
            </w:r>
          </w:p>
        </w:tc>
        <w:tc>
          <w:tcPr>
            <w:tcW w:w="1834" w:type="dxa"/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 преграда </w:t>
            </w:r>
          </w:p>
        </w:tc>
        <w:tc>
          <w:tcPr>
            <w:tcW w:w="1701" w:type="dxa"/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изолационни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плочки,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изолатори </w:t>
            </w:r>
          </w:p>
        </w:tc>
        <w:tc>
          <w:tcPr>
            <w:tcW w:w="1559" w:type="dxa"/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цвят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126" w:type="dxa"/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1,2,3,...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син,зелен,сив и др.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Триъгълна, четириъгълна, призма, сфера и др.</w:t>
            </w:r>
          </w:p>
        </w:tc>
        <w:tc>
          <w:tcPr>
            <w:tcW w:w="504" w:type="dxa"/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</w:tr>
      <w:tr w:rsidR="00552F35" w:rsidTr="00896528">
        <w:tc>
          <w:tcPr>
            <w:tcW w:w="1535" w:type="dxa"/>
          </w:tcPr>
          <w:p w:rsidR="00552F35" w:rsidRPr="00BF7C41" w:rsidRDefault="00552F35" w:rsidP="00896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-Ф6</w:t>
            </w:r>
          </w:p>
        </w:tc>
        <w:tc>
          <w:tcPr>
            <w:tcW w:w="1834" w:type="dxa"/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доп. ТО и функции </w:t>
            </w:r>
          </w:p>
        </w:tc>
        <w:tc>
          <w:tcPr>
            <w:tcW w:w="1701" w:type="dxa"/>
          </w:tcPr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559" w:type="dxa"/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2126" w:type="dxa"/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таймер, часовник, фенерче, лампа, отверка и др.</w:t>
            </w: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подаване на звук или светлина при превкючване, автоматично превключване с таймер</w:t>
            </w:r>
          </w:p>
        </w:tc>
        <w:tc>
          <w:tcPr>
            <w:tcW w:w="504" w:type="dxa"/>
          </w:tcPr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F35" w:rsidRPr="00BF7C41" w:rsidRDefault="00552F35" w:rsidP="0089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52F35" w:rsidRDefault="00552F35" w:rsidP="00552F35">
      <w:pPr>
        <w:rPr>
          <w:rFonts w:ascii="Times New Roman" w:hAnsi="Times New Roman" w:cs="Times New Roman"/>
          <w:b/>
          <w:sz w:val="32"/>
          <w:szCs w:val="32"/>
        </w:rPr>
      </w:pPr>
    </w:p>
    <w:p w:rsidR="00552F35" w:rsidRDefault="00552F35" w:rsidP="00552F35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Пластини  EN1652 – CuZn3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7 – R480 – 0,4x350x1200</w:t>
      </w:r>
    </w:p>
    <w:p w:rsidR="00552F35" w:rsidRPr="005316B6" w:rsidRDefault="00552F35" w:rsidP="00552F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Изолатор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Електропорцелан ПГ БДС 928-84</w:t>
      </w:r>
    </w:p>
    <w:p w:rsidR="00552F35" w:rsidRPr="005316B6" w:rsidRDefault="00552F35" w:rsidP="00552F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Стойка      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Електропорцелан ПГ БДС 928-84</w:t>
      </w:r>
    </w:p>
    <w:p w:rsidR="00552F35" w:rsidRDefault="00552F35" w:rsidP="00552F35">
      <w:pPr>
        <w:rPr>
          <w:rFonts w:ascii="Times New Roman" w:hAnsi="Times New Roman" w:cs="Times New Roman"/>
          <w:b/>
          <w:sz w:val="32"/>
          <w:szCs w:val="32"/>
        </w:rPr>
      </w:pPr>
    </w:p>
    <w:p w:rsidR="00552F35" w:rsidRDefault="00552F35" w:rsidP="00552F35">
      <w:pPr>
        <w:rPr>
          <w:rFonts w:ascii="Times New Roman" w:hAnsi="Times New Roman" w:cs="Times New Roman"/>
          <w:b/>
          <w:sz w:val="32"/>
          <w:szCs w:val="32"/>
        </w:rPr>
      </w:pPr>
    </w:p>
    <w:p w:rsidR="00552F35" w:rsidRDefault="00552F35" w:rsidP="00552F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Описание на комплекта задължителна конструктурска документация на блок контактна система на електромагнитно реле</w:t>
      </w:r>
    </w:p>
    <w:p w:rsidR="00552F35" w:rsidRDefault="00552F35" w:rsidP="00552F35">
      <w:pPr>
        <w:rPr>
          <w:rFonts w:ascii="Times New Roman" w:hAnsi="Times New Roman" w:cs="Times New Roman"/>
          <w:b/>
          <w:sz w:val="32"/>
          <w:szCs w:val="32"/>
        </w:rPr>
      </w:pPr>
    </w:p>
    <w:p w:rsidR="00552F35" w:rsidRDefault="00552F35" w:rsidP="00552F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Сборен чертеж на контактната система</w:t>
      </w:r>
    </w:p>
    <w:p w:rsidR="00552F35" w:rsidRDefault="00552F35" w:rsidP="00552F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Списък на съставните части</w:t>
      </w:r>
    </w:p>
    <w:p w:rsidR="00552F35" w:rsidRDefault="00552F35" w:rsidP="00552F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Чертеж на контактна пластина дълга</w:t>
      </w:r>
    </w:p>
    <w:p w:rsidR="00552F35" w:rsidRDefault="00552F35" w:rsidP="00552F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Чертеж на контактна пластина къса</w:t>
      </w:r>
    </w:p>
    <w:p w:rsidR="00552F35" w:rsidRDefault="00552F35" w:rsidP="00552F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Чертеж на стойка</w:t>
      </w:r>
    </w:p>
    <w:p w:rsidR="00552F35" w:rsidRDefault="00552F35" w:rsidP="00552F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Чертеж на изолатор</w:t>
      </w:r>
    </w:p>
    <w:p w:rsidR="00552F35" w:rsidRPr="005316B6" w:rsidRDefault="00552F35" w:rsidP="00552F3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Чертеж на вътрешен изолатор</w:t>
      </w:r>
    </w:p>
    <w:p w:rsidR="00BC2C2D" w:rsidRDefault="005134BC"/>
    <w:sectPr w:rsidR="00BC2C2D" w:rsidSect="00E61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1041"/>
    <w:multiLevelType w:val="hybridMultilevel"/>
    <w:tmpl w:val="96B8B3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B0DF8"/>
    <w:multiLevelType w:val="hybridMultilevel"/>
    <w:tmpl w:val="D43CB3F4"/>
    <w:lvl w:ilvl="0" w:tplc="3CF01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52F35"/>
    <w:rsid w:val="005134BC"/>
    <w:rsid w:val="00552F35"/>
    <w:rsid w:val="00A475B8"/>
    <w:rsid w:val="00A81764"/>
    <w:rsid w:val="00E6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0"/>
        <o:r id="V:Rule2" type="connector" idref="#_x0000_s1039"/>
        <o:r id="V:Rule3" type="connector" idref="#_x0000_s1045"/>
        <o:r id="V:Rule4" type="connector" idref="#_x0000_s1048"/>
        <o:r id="V:Rule5" type="connector" idref="#_x0000_s1046"/>
        <o:r id="V:Rule6" type="connector" idref="#_x0000_s1036"/>
        <o:r id="V:Rule7" type="connector" idref="#_x0000_s1042"/>
        <o:r id="V:Rule8" type="connector" idref="#_x0000_s1037"/>
        <o:r id="V:Rule9" type="connector" idref="#_x0000_s1040"/>
        <o:r id="V:Rule10" type="connector" idref="#_x0000_s1030"/>
        <o:r id="V:Rule11" type="connector" idref="#_x0000_s1052"/>
        <o:r id="V:Rule12" type="connector" idref="#_x0000_s1051"/>
        <o:r id="V:Rule13" type="connector" idref="#_x0000_s1055"/>
        <o:r id="V:Rule14" type="connector" idref="#_x0000_s1053"/>
        <o:r id="V:Rule15" type="connector" idref="#_x0000_s1028"/>
        <o:r id="V:Rule16" type="connector" idref="#_x0000_s1054"/>
        <o:r id="V:Rule17" type="connector" idref="#_x0000_s1049"/>
        <o:r id="V:Rule18" type="connector" idref="#_x0000_s1043"/>
        <o:r id="V:Rule19" type="connector" idref="#_x0000_s1029"/>
        <o:r id="V:Rule20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3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F35"/>
    <w:pPr>
      <w:ind w:left="720"/>
      <w:contextualSpacing/>
    </w:pPr>
  </w:style>
  <w:style w:type="table" w:styleId="a4">
    <w:name w:val="Table Grid"/>
    <w:basedOn w:val="a1"/>
    <w:uiPriority w:val="59"/>
    <w:rsid w:val="00552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</cp:revision>
  <dcterms:created xsi:type="dcterms:W3CDTF">2012-05-09T15:37:00Z</dcterms:created>
  <dcterms:modified xsi:type="dcterms:W3CDTF">2012-05-09T15:38:00Z</dcterms:modified>
</cp:coreProperties>
</file>