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55B" w:rsidRPr="001449A6" w:rsidRDefault="00D0255B" w:rsidP="00D0255B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1. ЕМК – структура, основни блокове, шинна организация. </w:t>
      </w:r>
    </w:p>
    <w:p w:rsidR="00D0255B" w:rsidRPr="001449A6" w:rsidRDefault="00D0255B" w:rsidP="00D0255B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Приложение: за контрол и управление на различни обекти и процеси. </w:t>
      </w:r>
      <w:proofErr w:type="gramStart"/>
      <w:r w:rsidRPr="001449A6">
        <w:rPr>
          <w:sz w:val="12"/>
          <w:szCs w:val="12"/>
        </w:rPr>
        <w:t>Вид Embedded System (вградена МП система със спец. предназначение).</w:t>
      </w:r>
      <w:proofErr w:type="gramEnd"/>
      <w:r w:rsidRPr="001449A6">
        <w:rPr>
          <w:sz w:val="12"/>
          <w:szCs w:val="12"/>
        </w:rPr>
        <w:t xml:space="preserve"> </w:t>
      </w:r>
    </w:p>
    <w:p w:rsidR="00D0255B" w:rsidRPr="001449A6" w:rsidRDefault="00D0255B" w:rsidP="00D0255B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Структура на микропроцесорно устройство </w:t>
      </w:r>
    </w:p>
    <w:p w:rsidR="00D0255B" w:rsidRPr="001449A6" w:rsidRDefault="00D0255B" w:rsidP="00D0255B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Класическа структура (Чарлз Бабидж): включват следните устройства (компоненти): </w:t>
      </w:r>
    </w:p>
    <w:p w:rsidR="00D0255B" w:rsidRPr="001449A6" w:rsidRDefault="00D0255B" w:rsidP="00D0255B">
      <w:pPr>
        <w:pStyle w:val="Default"/>
        <w:rPr>
          <w:sz w:val="12"/>
          <w:szCs w:val="12"/>
        </w:rPr>
      </w:pPr>
      <w:proofErr w:type="gramStart"/>
      <w:r w:rsidRPr="001449A6">
        <w:rPr>
          <w:rFonts w:ascii="Wingdings" w:hAnsi="Wingdings" w:cs="Wingdings"/>
          <w:sz w:val="12"/>
          <w:szCs w:val="12"/>
        </w:rPr>
        <w:t>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>Централен процесор (аритметично-логическо устройство, АЛУ, Arithmetic Logic Unit) с възможност за работа със специфична система от инструкции.</w:t>
      </w:r>
      <w:proofErr w:type="gramEnd"/>
      <w:r w:rsidRPr="001449A6">
        <w:rPr>
          <w:sz w:val="12"/>
          <w:szCs w:val="12"/>
        </w:rPr>
        <w:t xml:space="preserve"> Инструкциите се изпълняват за определено време в зависимост от тактовата честота и спецификата им; </w:t>
      </w:r>
    </w:p>
    <w:p w:rsidR="00D0255B" w:rsidRPr="001449A6" w:rsidRDefault="00D0255B" w:rsidP="00D0255B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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RAM (Random Access Memory) памет - енергозависима; </w:t>
      </w:r>
    </w:p>
    <w:p w:rsidR="00D0255B" w:rsidRPr="001449A6" w:rsidRDefault="00D0255B" w:rsidP="00D0255B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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Управляващо устройство (УУ), Control Unit; </w:t>
      </w:r>
    </w:p>
    <w:p w:rsidR="00D0255B" w:rsidRPr="001449A6" w:rsidRDefault="00D0255B" w:rsidP="00D0255B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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Входно устройство (Input Unit); </w:t>
      </w:r>
    </w:p>
    <w:p w:rsidR="00D0255B" w:rsidRPr="001449A6" w:rsidRDefault="00D0255B" w:rsidP="00D0255B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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Изходно устройство (Output Unit); </w:t>
      </w:r>
    </w:p>
    <w:p w:rsidR="00D0255B" w:rsidRPr="001449A6" w:rsidRDefault="00D0255B" w:rsidP="00D0255B">
      <w:pPr>
        <w:pStyle w:val="Default"/>
        <w:rPr>
          <w:sz w:val="12"/>
          <w:szCs w:val="12"/>
        </w:rPr>
      </w:pPr>
      <w:r w:rsidRPr="001449A6">
        <w:rPr>
          <w:noProof/>
          <w:sz w:val="12"/>
          <w:szCs w:val="12"/>
          <w:lang w:val="bg-BG" w:eastAsia="bg-BG"/>
        </w:rPr>
        <w:drawing>
          <wp:inline distT="0" distB="0" distL="0" distR="0" wp14:anchorId="061009A8" wp14:editId="304F2D73">
            <wp:extent cx="1392702" cy="577180"/>
            <wp:effectExtent l="0" t="0" r="0" b="0"/>
            <wp:docPr id="1" name="Picture 1" descr="C:\Users\grigor.serafimov\Desktop\gotovi bileti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igor.serafimov\Desktop\gotovi bileti\Untitle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577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55B" w:rsidRPr="001449A6" w:rsidRDefault="00D0255B" w:rsidP="00D0255B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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Магистрална (Шинна) организация: </w:t>
      </w:r>
    </w:p>
    <w:p w:rsidR="00D0255B" w:rsidRPr="001449A6" w:rsidRDefault="00D0255B" w:rsidP="00D0255B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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АМ (AB, AL, address bus) – адресна магистрала; </w:t>
      </w:r>
    </w:p>
    <w:p w:rsidR="00D0255B" w:rsidRPr="001449A6" w:rsidRDefault="00D0255B" w:rsidP="00D0255B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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ДМ (DB, DL, data line – магистрала за данни; </w:t>
      </w:r>
    </w:p>
    <w:p w:rsidR="00D0255B" w:rsidRPr="001449A6" w:rsidRDefault="00D0255B" w:rsidP="00D0255B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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УМ - управляваща магистрала </w:t>
      </w:r>
    </w:p>
    <w:p w:rsidR="00D0255B" w:rsidRPr="001449A6" w:rsidRDefault="00D0255B" w:rsidP="00D0255B">
      <w:pPr>
        <w:pStyle w:val="Default"/>
        <w:rPr>
          <w:sz w:val="12"/>
          <w:szCs w:val="12"/>
        </w:rPr>
      </w:pPr>
    </w:p>
    <w:p w:rsidR="00D0255B" w:rsidRPr="001449A6" w:rsidRDefault="00D0255B" w:rsidP="00D0255B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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Буфериране на шините (bus buffers); </w:t>
      </w:r>
    </w:p>
    <w:p w:rsidR="00D0255B" w:rsidRPr="001449A6" w:rsidRDefault="00D0255B" w:rsidP="00D0255B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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Блок за управление: управляващо устройство (control unit, CU), ROM за макрокода; стекова памет (STACK), указател на стека (SP, stack pointer), контролер на прекъсванията (IC, interrupt controller); </w:t>
      </w:r>
    </w:p>
    <w:p w:rsidR="00D0255B" w:rsidRPr="001449A6" w:rsidRDefault="00D0255B" w:rsidP="00D0255B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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Блок за обработка на командите: програмен брояч / брояч на командите (PC, program counter), регистър на командния код / код на инструкцията (IR, instruction register), дешифратор на на кода на инструкцията (ID); </w:t>
      </w:r>
    </w:p>
    <w:p w:rsidR="00D0255B" w:rsidRPr="001449A6" w:rsidRDefault="00D0255B" w:rsidP="00D0255B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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Блок за обработка на данните: АЛУ, акумулатор (ACC, accumulator); регистри с общо предназначение (RB, registers block), флагов регистър (CC, code condition) </w:t>
      </w:r>
    </w:p>
    <w:p w:rsidR="00D0241E" w:rsidRPr="001449A6" w:rsidRDefault="00D0241E" w:rsidP="00D0255B">
      <w:pPr>
        <w:pStyle w:val="Default"/>
        <w:rPr>
          <w:sz w:val="12"/>
          <w:szCs w:val="12"/>
        </w:rPr>
      </w:pPr>
    </w:p>
    <w:p w:rsidR="00D0255B" w:rsidRPr="001449A6" w:rsidRDefault="00D0255B" w:rsidP="00D0255B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2. Памети с последователен достъп. </w:t>
      </w:r>
      <w:proofErr w:type="gramStart"/>
      <w:r w:rsidRPr="001449A6">
        <w:rPr>
          <w:sz w:val="12"/>
          <w:szCs w:val="12"/>
        </w:rPr>
        <w:t>Видове. Параметри.</w:t>
      </w:r>
      <w:proofErr w:type="gramEnd"/>
      <w:r w:rsidRPr="001449A6">
        <w:rPr>
          <w:sz w:val="12"/>
          <w:szCs w:val="12"/>
        </w:rPr>
        <w:t xml:space="preserve"> </w:t>
      </w:r>
    </w:p>
    <w:p w:rsidR="00D0255B" w:rsidRPr="001449A6" w:rsidRDefault="00D0255B" w:rsidP="00D0255B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Паметите биват още: адресни и безадресни. </w:t>
      </w:r>
    </w:p>
    <w:p w:rsidR="00D0255B" w:rsidRPr="001449A6" w:rsidRDefault="00D0255B" w:rsidP="00D0255B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>Безадресни – конкретен механизъм (FIFO, LIFO) или признак (асоциативни</w:t>
      </w:r>
      <w:proofErr w:type="gramStart"/>
      <w:r w:rsidRPr="001449A6">
        <w:rPr>
          <w:sz w:val="12"/>
          <w:szCs w:val="12"/>
        </w:rPr>
        <w:t>)за</w:t>
      </w:r>
      <w:proofErr w:type="gramEnd"/>
      <w:r w:rsidRPr="001449A6">
        <w:rPr>
          <w:sz w:val="12"/>
          <w:szCs w:val="12"/>
        </w:rPr>
        <w:t xml:space="preserve"> достъп без конкретен адрес; </w:t>
      </w:r>
    </w:p>
    <w:p w:rsidR="00D0255B" w:rsidRPr="001449A6" w:rsidRDefault="00D0255B" w:rsidP="00D0255B">
      <w:pPr>
        <w:pStyle w:val="Default"/>
        <w:rPr>
          <w:sz w:val="12"/>
          <w:szCs w:val="12"/>
        </w:rPr>
      </w:pPr>
      <w:r w:rsidRPr="001449A6">
        <w:rPr>
          <w:rFonts w:ascii="Times New Roman" w:hAnsi="Times New Roman" w:cs="Times New Roman"/>
          <w:sz w:val="12"/>
          <w:szCs w:val="12"/>
        </w:rPr>
        <w:t xml:space="preserve">- </w:t>
      </w:r>
      <w:r w:rsidRPr="001449A6">
        <w:rPr>
          <w:sz w:val="12"/>
          <w:szCs w:val="12"/>
        </w:rPr>
        <w:t xml:space="preserve">FIFO (First-In First-Out) – първи “влязъл” първи излязъл. </w:t>
      </w:r>
      <w:proofErr w:type="gramStart"/>
      <w:r w:rsidRPr="001449A6">
        <w:rPr>
          <w:sz w:val="12"/>
          <w:szCs w:val="12"/>
        </w:rPr>
        <w:t>При първи тях се чете първия бит записана информация.</w:t>
      </w:r>
      <w:proofErr w:type="gramEnd"/>
      <w:r w:rsidRPr="001449A6">
        <w:rPr>
          <w:sz w:val="12"/>
          <w:szCs w:val="12"/>
        </w:rPr>
        <w:t xml:space="preserve"> </w:t>
      </w:r>
      <w:proofErr w:type="gramStart"/>
      <w:r w:rsidRPr="001449A6">
        <w:rPr>
          <w:sz w:val="12"/>
          <w:szCs w:val="12"/>
        </w:rPr>
        <w:t>“Кюнец”.</w:t>
      </w:r>
      <w:proofErr w:type="gramEnd"/>
      <w:r w:rsidRPr="001449A6">
        <w:rPr>
          <w:sz w:val="12"/>
          <w:szCs w:val="12"/>
        </w:rPr>
        <w:t xml:space="preserve"> </w:t>
      </w:r>
    </w:p>
    <w:p w:rsidR="00D0255B" w:rsidRPr="001449A6" w:rsidRDefault="00D0255B" w:rsidP="00D0255B">
      <w:pPr>
        <w:pStyle w:val="Default"/>
        <w:rPr>
          <w:sz w:val="12"/>
          <w:szCs w:val="12"/>
        </w:rPr>
      </w:pPr>
      <w:r w:rsidRPr="001449A6">
        <w:rPr>
          <w:noProof/>
          <w:sz w:val="12"/>
          <w:szCs w:val="12"/>
          <w:lang w:val="bg-BG" w:eastAsia="bg-BG"/>
        </w:rPr>
        <w:drawing>
          <wp:inline distT="0" distB="0" distL="0" distR="0" wp14:anchorId="688F7030" wp14:editId="61CFD25A">
            <wp:extent cx="859455" cy="34465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182" cy="347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55B" w:rsidRPr="001449A6" w:rsidRDefault="00D0255B" w:rsidP="00D0255B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Приложение на FIFO паметите: </w:t>
      </w:r>
    </w:p>
    <w:p w:rsidR="00D0255B" w:rsidRPr="001449A6" w:rsidRDefault="00D0255B" w:rsidP="00D0255B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- При монитори – за четене на информация в процеса на визуализация; </w:t>
      </w:r>
    </w:p>
    <w:p w:rsidR="00D0255B" w:rsidRPr="001449A6" w:rsidRDefault="00D0255B" w:rsidP="00D0255B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- За обработка (трансфер) на “подредена” информация между несинхронизирани шини и устройства: </w:t>
      </w:r>
    </w:p>
    <w:p w:rsidR="00D0255B" w:rsidRPr="001449A6" w:rsidRDefault="00D0255B" w:rsidP="00D0255B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LIFO (Last-In First-Out) – последен влязъл първи излязъл. </w:t>
      </w:r>
      <w:proofErr w:type="gramStart"/>
      <w:r w:rsidRPr="001449A6">
        <w:rPr>
          <w:sz w:val="12"/>
          <w:szCs w:val="12"/>
        </w:rPr>
        <w:t>При тези памети първи се чете последния записан бит информация.</w:t>
      </w:r>
      <w:proofErr w:type="gramEnd"/>
      <w:r w:rsidRPr="001449A6">
        <w:rPr>
          <w:sz w:val="12"/>
          <w:szCs w:val="12"/>
        </w:rPr>
        <w:t xml:space="preserve"> </w:t>
      </w:r>
      <w:proofErr w:type="gramStart"/>
      <w:r w:rsidRPr="001449A6">
        <w:rPr>
          <w:sz w:val="12"/>
          <w:szCs w:val="12"/>
        </w:rPr>
        <w:t>“Кофа”.</w:t>
      </w:r>
      <w:proofErr w:type="gramEnd"/>
      <w:r w:rsidRPr="001449A6">
        <w:rPr>
          <w:sz w:val="12"/>
          <w:szCs w:val="12"/>
        </w:rPr>
        <w:t xml:space="preserve"> </w:t>
      </w:r>
    </w:p>
    <w:p w:rsidR="00D0255B" w:rsidRPr="001449A6" w:rsidRDefault="00D0255B" w:rsidP="00D0255B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>Приложение: при Stack паметите (бърз достъп до данни).</w:t>
      </w:r>
    </w:p>
    <w:p w:rsidR="00D0241E" w:rsidRPr="001449A6" w:rsidRDefault="00D0255B" w:rsidP="00D0255B">
      <w:pPr>
        <w:spacing w:after="0" w:line="240" w:lineRule="auto"/>
        <w:rPr>
          <w:sz w:val="12"/>
          <w:szCs w:val="12"/>
        </w:rPr>
      </w:pPr>
      <w:r w:rsidRPr="001449A6">
        <w:rPr>
          <w:noProof/>
          <w:sz w:val="12"/>
          <w:szCs w:val="12"/>
          <w:lang w:val="bg-BG" w:eastAsia="bg-BG"/>
        </w:rPr>
        <w:drawing>
          <wp:inline distT="0" distB="0" distL="0" distR="0" wp14:anchorId="7CC5BCA1" wp14:editId="48E268F2">
            <wp:extent cx="882114" cy="65414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02" cy="659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1E8" w:rsidRDefault="008831E8" w:rsidP="00D0241E">
      <w:pPr>
        <w:pStyle w:val="Default"/>
        <w:rPr>
          <w:sz w:val="12"/>
          <w:szCs w:val="12"/>
          <w:lang w:val="bg-BG"/>
        </w:rPr>
      </w:pPr>
    </w:p>
    <w:p w:rsidR="008831E8" w:rsidRDefault="008831E8" w:rsidP="00D0241E">
      <w:pPr>
        <w:pStyle w:val="Default"/>
        <w:rPr>
          <w:sz w:val="12"/>
          <w:szCs w:val="12"/>
          <w:lang w:val="bg-BG"/>
        </w:rPr>
      </w:pPr>
    </w:p>
    <w:p w:rsidR="008831E8" w:rsidRDefault="008831E8" w:rsidP="00D0241E">
      <w:pPr>
        <w:pStyle w:val="Default"/>
        <w:rPr>
          <w:sz w:val="12"/>
          <w:szCs w:val="12"/>
          <w:lang w:val="bg-BG"/>
        </w:rPr>
      </w:pPr>
    </w:p>
    <w:p w:rsidR="00D0241E" w:rsidRPr="001449A6" w:rsidRDefault="00D0241E" w:rsidP="00D0241E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lastRenderedPageBreak/>
        <w:t xml:space="preserve">3.Памети с непосредствен достъп SRAM – блокова </w:t>
      </w:r>
      <w:proofErr w:type="gramStart"/>
      <w:r w:rsidRPr="001449A6">
        <w:rPr>
          <w:sz w:val="12"/>
          <w:szCs w:val="12"/>
        </w:rPr>
        <w:t>схема ,</w:t>
      </w:r>
      <w:proofErr w:type="gramEnd"/>
      <w:r w:rsidRPr="001449A6">
        <w:rPr>
          <w:sz w:val="12"/>
          <w:szCs w:val="12"/>
        </w:rPr>
        <w:t xml:space="preserve"> шини. </w:t>
      </w:r>
    </w:p>
    <w:p w:rsidR="00D0241E" w:rsidRPr="001449A6" w:rsidRDefault="00D0241E" w:rsidP="00D0241E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Видове: </w:t>
      </w:r>
    </w:p>
    <w:p w:rsidR="00D0241E" w:rsidRPr="001449A6" w:rsidRDefault="00D0241E" w:rsidP="00D0241E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-RAM (random access memory) </w:t>
      </w:r>
      <w:r w:rsidRPr="001449A6">
        <w:rPr>
          <w:rFonts w:ascii="Wingdings" w:hAnsi="Wingdings" w:cs="Wingdings"/>
          <w:sz w:val="12"/>
          <w:szCs w:val="12"/>
        </w:rPr>
        <w:t></w:t>
      </w:r>
      <w:r w:rsidRPr="001449A6">
        <w:rPr>
          <w:sz w:val="12"/>
          <w:szCs w:val="12"/>
        </w:rPr>
        <w:t xml:space="preserve">енергозависими, за </w:t>
      </w:r>
    </w:p>
    <w:p w:rsidR="00D0241E" w:rsidRPr="001449A6" w:rsidRDefault="00D0241E" w:rsidP="00D0241E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четене</w:t>
      </w:r>
      <w:proofErr w:type="gramEnd"/>
      <w:r w:rsidRPr="001449A6">
        <w:rPr>
          <w:sz w:val="12"/>
          <w:szCs w:val="12"/>
        </w:rPr>
        <w:t xml:space="preserve"> и за запис. </w:t>
      </w:r>
    </w:p>
    <w:p w:rsidR="00D0241E" w:rsidRPr="001449A6" w:rsidRDefault="00D0241E" w:rsidP="00D0241E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- SRAM (static RAM); - биполярни; </w:t>
      </w:r>
    </w:p>
    <w:p w:rsidR="00D0241E" w:rsidRPr="001449A6" w:rsidRDefault="00D0241E" w:rsidP="00D0241E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- CMOS; </w:t>
      </w:r>
    </w:p>
    <w:p w:rsidR="00D0241E" w:rsidRPr="001449A6" w:rsidRDefault="00D0241E" w:rsidP="00D0241E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- BiCMOS </w:t>
      </w:r>
    </w:p>
    <w:p w:rsidR="00D0241E" w:rsidRPr="001449A6" w:rsidRDefault="00D0241E" w:rsidP="00D0241E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- DRAM (dynamic RAM); - MOS - ROM (read-only memory) </w:t>
      </w:r>
      <w:r w:rsidRPr="001449A6">
        <w:rPr>
          <w:rFonts w:ascii="Wingdings" w:hAnsi="Wingdings" w:cs="Wingdings"/>
          <w:sz w:val="12"/>
          <w:szCs w:val="12"/>
        </w:rPr>
        <w:t>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енергонезависими, само за четене. </w:t>
      </w:r>
    </w:p>
    <w:p w:rsidR="00D0241E" w:rsidRPr="001449A6" w:rsidRDefault="00D0241E" w:rsidP="00D0241E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Режими на работа при RAM паметите: </w:t>
      </w:r>
    </w:p>
    <w:p w:rsidR="00D0241E" w:rsidRPr="001449A6" w:rsidRDefault="00D0241E" w:rsidP="00D0241E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- </w:t>
      </w:r>
      <w:proofErr w:type="gramStart"/>
      <w:r w:rsidRPr="001449A6">
        <w:rPr>
          <w:sz w:val="12"/>
          <w:szCs w:val="12"/>
        </w:rPr>
        <w:t>неизбрана</w:t>
      </w:r>
      <w:proofErr w:type="gramEnd"/>
      <w:r w:rsidRPr="001449A6">
        <w:rPr>
          <w:sz w:val="12"/>
          <w:szCs w:val="12"/>
        </w:rPr>
        <w:t xml:space="preserve">; </w:t>
      </w:r>
    </w:p>
    <w:p w:rsidR="00D0241E" w:rsidRPr="001449A6" w:rsidRDefault="00D0241E" w:rsidP="00D0241E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- </w:t>
      </w:r>
      <w:proofErr w:type="gramStart"/>
      <w:r w:rsidRPr="001449A6">
        <w:rPr>
          <w:sz w:val="12"/>
          <w:szCs w:val="12"/>
        </w:rPr>
        <w:t>четене</w:t>
      </w:r>
      <w:proofErr w:type="gramEnd"/>
      <w:r w:rsidRPr="001449A6">
        <w:rPr>
          <w:sz w:val="12"/>
          <w:szCs w:val="12"/>
        </w:rPr>
        <w:t xml:space="preserve">; </w:t>
      </w:r>
    </w:p>
    <w:p w:rsidR="00D0241E" w:rsidRPr="001449A6" w:rsidRDefault="00D0241E" w:rsidP="00D0241E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- </w:t>
      </w:r>
      <w:proofErr w:type="gramStart"/>
      <w:r w:rsidRPr="001449A6">
        <w:rPr>
          <w:sz w:val="12"/>
          <w:szCs w:val="12"/>
        </w:rPr>
        <w:t>запис</w:t>
      </w:r>
      <w:proofErr w:type="gramEnd"/>
      <w:r w:rsidRPr="001449A6">
        <w:rPr>
          <w:sz w:val="12"/>
          <w:szCs w:val="12"/>
        </w:rPr>
        <w:t xml:space="preserve">; </w:t>
      </w:r>
    </w:p>
    <w:p w:rsidR="00D0241E" w:rsidRPr="001449A6" w:rsidRDefault="00D0241E" w:rsidP="00D0241E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- </w:t>
      </w:r>
      <w:proofErr w:type="gramStart"/>
      <w:r w:rsidRPr="001449A6">
        <w:rPr>
          <w:sz w:val="12"/>
          <w:szCs w:val="12"/>
        </w:rPr>
        <w:t>standby</w:t>
      </w:r>
      <w:proofErr w:type="gramEnd"/>
      <w:r w:rsidRPr="001449A6">
        <w:rPr>
          <w:sz w:val="12"/>
          <w:szCs w:val="12"/>
        </w:rPr>
        <w:t xml:space="preserve"> (понижена консумация). </w:t>
      </w:r>
    </w:p>
    <w:p w:rsidR="00D0241E" w:rsidRPr="001449A6" w:rsidRDefault="00D0241E" w:rsidP="00D0241E">
      <w:pPr>
        <w:pStyle w:val="Default"/>
        <w:rPr>
          <w:sz w:val="12"/>
          <w:szCs w:val="12"/>
        </w:rPr>
      </w:pPr>
      <w:r w:rsidRPr="001449A6">
        <w:rPr>
          <w:noProof/>
          <w:sz w:val="12"/>
          <w:szCs w:val="12"/>
          <w:lang w:val="bg-BG" w:eastAsia="bg-BG"/>
        </w:rPr>
        <w:drawing>
          <wp:inline distT="0" distB="0" distL="0" distR="0" wp14:anchorId="30E0DA84" wp14:editId="3D2BC22F">
            <wp:extent cx="1682750" cy="105583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055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41E" w:rsidRPr="001449A6" w:rsidRDefault="00D0241E" w:rsidP="00D0241E">
      <w:pPr>
        <w:pStyle w:val="Default"/>
        <w:rPr>
          <w:sz w:val="12"/>
          <w:szCs w:val="12"/>
        </w:rPr>
      </w:pPr>
      <w:r w:rsidRPr="001449A6">
        <w:rPr>
          <w:rFonts w:ascii="Times New Roman" w:hAnsi="Times New Roman" w:cs="Times New Roman"/>
          <w:sz w:val="12"/>
          <w:szCs w:val="12"/>
        </w:rPr>
        <w:t xml:space="preserve">- </w:t>
      </w:r>
      <w:r w:rsidRPr="001449A6">
        <w:rPr>
          <w:sz w:val="12"/>
          <w:szCs w:val="12"/>
        </w:rPr>
        <w:t xml:space="preserve">Запомняща матрица – на база тригери (SRAM) или други специфични транзисторни структури (DRAM); </w:t>
      </w:r>
    </w:p>
    <w:p w:rsidR="00D0241E" w:rsidRPr="001449A6" w:rsidRDefault="00D0241E" w:rsidP="00D0241E">
      <w:pPr>
        <w:pStyle w:val="Default"/>
        <w:rPr>
          <w:sz w:val="12"/>
          <w:szCs w:val="12"/>
        </w:rPr>
      </w:pPr>
      <w:proofErr w:type="gramStart"/>
      <w:r w:rsidRPr="001449A6">
        <w:rPr>
          <w:rFonts w:ascii="Times New Roman" w:hAnsi="Times New Roman" w:cs="Times New Roman"/>
          <w:sz w:val="12"/>
          <w:szCs w:val="12"/>
        </w:rPr>
        <w:t xml:space="preserve">- </w:t>
      </w:r>
      <w:r w:rsidRPr="001449A6">
        <w:rPr>
          <w:sz w:val="12"/>
          <w:szCs w:val="12"/>
        </w:rPr>
        <w:t>Адресни шини: А0...АN+M – адресират 2N ЗК с дължина на думата L.</w:t>
      </w:r>
      <w:proofErr w:type="gramEnd"/>
      <w:r w:rsidRPr="001449A6">
        <w:rPr>
          <w:sz w:val="12"/>
          <w:szCs w:val="12"/>
        </w:rPr>
        <w:t xml:space="preserve"> </w:t>
      </w:r>
    </w:p>
    <w:p w:rsidR="00D0241E" w:rsidRPr="001449A6" w:rsidRDefault="00D0241E" w:rsidP="00D0241E">
      <w:pPr>
        <w:pStyle w:val="Default"/>
        <w:rPr>
          <w:sz w:val="12"/>
          <w:szCs w:val="12"/>
        </w:rPr>
      </w:pPr>
      <w:r w:rsidRPr="001449A6">
        <w:rPr>
          <w:rFonts w:ascii="Times New Roman" w:hAnsi="Times New Roman" w:cs="Times New Roman"/>
          <w:sz w:val="12"/>
          <w:szCs w:val="12"/>
        </w:rPr>
        <w:t>-</w:t>
      </w:r>
      <w:r w:rsidRPr="001449A6">
        <w:rPr>
          <w:sz w:val="12"/>
          <w:szCs w:val="12"/>
        </w:rPr>
        <w:t xml:space="preserve">RAM с сериен адрес (с допълнителен регистър само през 1АШ). </w:t>
      </w:r>
    </w:p>
    <w:p w:rsidR="00D0241E" w:rsidRPr="001449A6" w:rsidRDefault="00D0241E" w:rsidP="00D0241E">
      <w:pPr>
        <w:pStyle w:val="Default"/>
        <w:rPr>
          <w:sz w:val="12"/>
          <w:szCs w:val="12"/>
        </w:rPr>
      </w:pPr>
      <w:r w:rsidRPr="001449A6">
        <w:rPr>
          <w:rFonts w:ascii="Times New Roman" w:hAnsi="Times New Roman" w:cs="Times New Roman"/>
          <w:sz w:val="12"/>
          <w:szCs w:val="12"/>
        </w:rPr>
        <w:t xml:space="preserve">- </w:t>
      </w:r>
      <w:r w:rsidRPr="001449A6">
        <w:rPr>
          <w:sz w:val="12"/>
          <w:szCs w:val="12"/>
        </w:rPr>
        <w:t xml:space="preserve">CS (chip select) –избор на схема (избрана при ниско ниво CS=0); </w:t>
      </w:r>
    </w:p>
    <w:p w:rsidR="00D0241E" w:rsidRPr="001449A6" w:rsidRDefault="00D0241E" w:rsidP="00D0241E">
      <w:pPr>
        <w:pStyle w:val="Default"/>
        <w:rPr>
          <w:sz w:val="12"/>
          <w:szCs w:val="12"/>
        </w:rPr>
      </w:pPr>
      <w:r w:rsidRPr="001449A6">
        <w:rPr>
          <w:rFonts w:ascii="Times New Roman" w:hAnsi="Times New Roman" w:cs="Times New Roman"/>
          <w:sz w:val="12"/>
          <w:szCs w:val="12"/>
        </w:rPr>
        <w:t xml:space="preserve">- </w:t>
      </w:r>
      <w:r w:rsidRPr="001449A6">
        <w:rPr>
          <w:sz w:val="12"/>
          <w:szCs w:val="12"/>
        </w:rPr>
        <w:t xml:space="preserve">R/W (read/write) – четене запис (при R/W=0 – запис), още – WE (write enable); </w:t>
      </w:r>
    </w:p>
    <w:p w:rsidR="00D0241E" w:rsidRPr="001449A6" w:rsidRDefault="00D0241E" w:rsidP="00D0241E">
      <w:pPr>
        <w:pStyle w:val="Default"/>
        <w:rPr>
          <w:sz w:val="12"/>
          <w:szCs w:val="12"/>
        </w:rPr>
      </w:pPr>
    </w:p>
    <w:p w:rsidR="00D0241E" w:rsidRPr="001449A6" w:rsidRDefault="00D0241E" w:rsidP="00D0241E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4. Памети с непосредствен достъп SRAM – режими на работа. </w:t>
      </w:r>
    </w:p>
    <w:p w:rsidR="00D0241E" w:rsidRPr="001449A6" w:rsidRDefault="00D0241E" w:rsidP="00D0241E">
      <w:pPr>
        <w:pStyle w:val="Default"/>
        <w:rPr>
          <w:sz w:val="12"/>
          <w:szCs w:val="12"/>
        </w:rPr>
      </w:pPr>
      <w:r w:rsidRPr="001449A6">
        <w:rPr>
          <w:noProof/>
          <w:sz w:val="12"/>
          <w:szCs w:val="12"/>
          <w:lang w:val="bg-BG" w:eastAsia="bg-BG"/>
        </w:rPr>
        <w:drawing>
          <wp:inline distT="0" distB="0" distL="0" distR="0" wp14:anchorId="52C562CF" wp14:editId="796C81F4">
            <wp:extent cx="1582962" cy="80868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665" cy="814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41E" w:rsidRPr="001449A6" w:rsidRDefault="00D0241E" w:rsidP="00D0241E">
      <w:pPr>
        <w:pStyle w:val="Default"/>
        <w:rPr>
          <w:sz w:val="12"/>
          <w:szCs w:val="12"/>
        </w:rPr>
      </w:pPr>
      <w:r w:rsidRPr="001449A6">
        <w:rPr>
          <w:rFonts w:ascii="Times New Roman" w:hAnsi="Times New Roman" w:cs="Times New Roman"/>
          <w:sz w:val="12"/>
          <w:szCs w:val="12"/>
        </w:rPr>
        <w:t xml:space="preserve">- </w:t>
      </w:r>
      <w:proofErr w:type="gramStart"/>
      <w:r w:rsidRPr="001449A6">
        <w:rPr>
          <w:sz w:val="12"/>
          <w:szCs w:val="12"/>
        </w:rPr>
        <w:t>четене</w:t>
      </w:r>
      <w:proofErr w:type="gramEnd"/>
      <w:r w:rsidRPr="001449A6">
        <w:rPr>
          <w:sz w:val="12"/>
          <w:szCs w:val="12"/>
        </w:rPr>
        <w:t xml:space="preserve"> от паметта: </w:t>
      </w:r>
    </w:p>
    <w:p w:rsidR="00D0241E" w:rsidRPr="001449A6" w:rsidRDefault="00D0241E" w:rsidP="00D0241E">
      <w:pPr>
        <w:pStyle w:val="Default"/>
        <w:rPr>
          <w:sz w:val="12"/>
          <w:szCs w:val="12"/>
        </w:rPr>
      </w:pPr>
      <w:r w:rsidRPr="001449A6">
        <w:rPr>
          <w:noProof/>
          <w:sz w:val="12"/>
          <w:szCs w:val="12"/>
          <w:lang w:val="bg-BG" w:eastAsia="bg-BG"/>
        </w:rPr>
        <w:drawing>
          <wp:inline distT="0" distB="0" distL="0" distR="0" wp14:anchorId="52C256EA" wp14:editId="048D30CB">
            <wp:extent cx="1552327" cy="90382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344" cy="91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41E" w:rsidRPr="001449A6" w:rsidRDefault="00D0241E" w:rsidP="00D0241E">
      <w:pPr>
        <w:pStyle w:val="Default"/>
        <w:rPr>
          <w:sz w:val="12"/>
          <w:szCs w:val="12"/>
        </w:rPr>
      </w:pPr>
      <w:r w:rsidRPr="001449A6">
        <w:rPr>
          <w:rFonts w:ascii="Times New Roman" w:hAnsi="Times New Roman" w:cs="Times New Roman"/>
          <w:sz w:val="12"/>
          <w:szCs w:val="12"/>
        </w:rPr>
        <w:t xml:space="preserve">- </w:t>
      </w:r>
      <w:proofErr w:type="gramStart"/>
      <w:r w:rsidRPr="001449A6">
        <w:rPr>
          <w:sz w:val="12"/>
          <w:szCs w:val="12"/>
        </w:rPr>
        <w:t>запис</w:t>
      </w:r>
      <w:proofErr w:type="gramEnd"/>
      <w:r w:rsidRPr="001449A6">
        <w:rPr>
          <w:sz w:val="12"/>
          <w:szCs w:val="12"/>
        </w:rPr>
        <w:t xml:space="preserve"> в паметта: </w:t>
      </w:r>
    </w:p>
    <w:p w:rsidR="00D0241E" w:rsidRPr="001449A6" w:rsidRDefault="00D0241E" w:rsidP="00D0241E">
      <w:pPr>
        <w:pStyle w:val="Default"/>
        <w:rPr>
          <w:sz w:val="12"/>
          <w:szCs w:val="12"/>
        </w:rPr>
      </w:pPr>
    </w:p>
    <w:p w:rsidR="00D0241E" w:rsidRPr="001449A6" w:rsidRDefault="00D0241E" w:rsidP="00D0241E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5. DRAM памети – блокова схема, шини, режими на работа. </w:t>
      </w:r>
    </w:p>
    <w:p w:rsidR="00D0241E" w:rsidRPr="001449A6" w:rsidRDefault="00D0241E" w:rsidP="00D0241E">
      <w:pPr>
        <w:pStyle w:val="Default"/>
        <w:rPr>
          <w:sz w:val="12"/>
          <w:szCs w:val="12"/>
        </w:rPr>
      </w:pPr>
      <w:r w:rsidRPr="001449A6">
        <w:rPr>
          <w:noProof/>
          <w:sz w:val="12"/>
          <w:szCs w:val="12"/>
          <w:lang w:val="bg-BG" w:eastAsia="bg-BG"/>
        </w:rPr>
        <w:drawing>
          <wp:inline distT="0" distB="0" distL="0" distR="0" wp14:anchorId="379590CC" wp14:editId="7FE0ACA9">
            <wp:extent cx="1682750" cy="905777"/>
            <wp:effectExtent l="0" t="0" r="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905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41E" w:rsidRPr="001449A6" w:rsidRDefault="00D0241E" w:rsidP="00D0241E">
      <w:pPr>
        <w:pStyle w:val="Default"/>
        <w:rPr>
          <w:sz w:val="12"/>
          <w:szCs w:val="12"/>
        </w:rPr>
      </w:pPr>
      <w:r w:rsidRPr="001449A6">
        <w:rPr>
          <w:rFonts w:ascii="Times New Roman" w:hAnsi="Times New Roman" w:cs="Times New Roman"/>
          <w:sz w:val="12"/>
          <w:szCs w:val="12"/>
        </w:rPr>
        <w:t xml:space="preserve">- </w:t>
      </w:r>
      <w:r w:rsidRPr="001449A6">
        <w:rPr>
          <w:sz w:val="12"/>
          <w:szCs w:val="12"/>
        </w:rPr>
        <w:t xml:space="preserve">Запомняща среда (матрица от 3К) </w:t>
      </w:r>
    </w:p>
    <w:p w:rsidR="00D0241E" w:rsidRPr="001449A6" w:rsidRDefault="00D0241E" w:rsidP="00D0241E">
      <w:pPr>
        <w:pStyle w:val="Default"/>
        <w:rPr>
          <w:sz w:val="12"/>
          <w:szCs w:val="12"/>
        </w:rPr>
      </w:pPr>
      <w:proofErr w:type="gramStart"/>
      <w:r w:rsidRPr="001449A6">
        <w:rPr>
          <w:rFonts w:ascii="Times New Roman" w:hAnsi="Times New Roman" w:cs="Times New Roman"/>
          <w:sz w:val="12"/>
          <w:szCs w:val="12"/>
        </w:rPr>
        <w:t xml:space="preserve">- </w:t>
      </w:r>
      <w:r w:rsidRPr="001449A6">
        <w:rPr>
          <w:sz w:val="12"/>
          <w:szCs w:val="12"/>
        </w:rPr>
        <w:t>Логически схеми за избор на адрес.</w:t>
      </w:r>
      <w:proofErr w:type="gramEnd"/>
      <w:r w:rsidRPr="001449A6">
        <w:rPr>
          <w:sz w:val="12"/>
          <w:szCs w:val="12"/>
        </w:rPr>
        <w:t xml:space="preserve"> </w:t>
      </w:r>
    </w:p>
    <w:p w:rsidR="00D0241E" w:rsidRPr="001449A6" w:rsidRDefault="00D0241E" w:rsidP="00D0241E">
      <w:pPr>
        <w:pStyle w:val="Default"/>
        <w:rPr>
          <w:sz w:val="12"/>
          <w:szCs w:val="12"/>
        </w:rPr>
      </w:pPr>
      <w:r w:rsidRPr="001449A6">
        <w:rPr>
          <w:rFonts w:ascii="Times New Roman" w:hAnsi="Times New Roman" w:cs="Times New Roman"/>
          <w:sz w:val="12"/>
          <w:szCs w:val="12"/>
        </w:rPr>
        <w:t xml:space="preserve">- </w:t>
      </w:r>
      <w:r w:rsidRPr="001449A6">
        <w:rPr>
          <w:sz w:val="12"/>
          <w:szCs w:val="12"/>
        </w:rPr>
        <w:t xml:space="preserve">Усилватели – за сигнала от 3К </w:t>
      </w:r>
    </w:p>
    <w:p w:rsidR="00D0241E" w:rsidRPr="001449A6" w:rsidRDefault="00D0241E" w:rsidP="00D0241E">
      <w:pPr>
        <w:pStyle w:val="Default"/>
        <w:rPr>
          <w:sz w:val="12"/>
          <w:szCs w:val="12"/>
        </w:rPr>
      </w:pPr>
      <w:r w:rsidRPr="001449A6">
        <w:rPr>
          <w:rFonts w:ascii="Times New Roman" w:hAnsi="Times New Roman" w:cs="Times New Roman"/>
          <w:sz w:val="12"/>
          <w:szCs w:val="12"/>
        </w:rPr>
        <w:t xml:space="preserve">- </w:t>
      </w:r>
      <w:r w:rsidRPr="001449A6">
        <w:rPr>
          <w:sz w:val="12"/>
          <w:szCs w:val="12"/>
        </w:rPr>
        <w:t xml:space="preserve">Логика за въвеждане на адресите </w:t>
      </w:r>
    </w:p>
    <w:p w:rsidR="00D0241E" w:rsidRPr="001449A6" w:rsidRDefault="00D0241E" w:rsidP="00D0241E">
      <w:pPr>
        <w:pStyle w:val="Default"/>
        <w:rPr>
          <w:sz w:val="12"/>
          <w:szCs w:val="12"/>
        </w:rPr>
      </w:pPr>
      <w:proofErr w:type="gramStart"/>
      <w:r w:rsidRPr="001449A6">
        <w:rPr>
          <w:rFonts w:ascii="Times New Roman" w:hAnsi="Times New Roman" w:cs="Times New Roman"/>
          <w:sz w:val="12"/>
          <w:szCs w:val="12"/>
        </w:rPr>
        <w:t xml:space="preserve">- </w:t>
      </w:r>
      <w:r w:rsidRPr="001449A6">
        <w:rPr>
          <w:sz w:val="12"/>
          <w:szCs w:val="12"/>
        </w:rPr>
        <w:t>Схеми за четене/запис.</w:t>
      </w:r>
      <w:proofErr w:type="gramEnd"/>
      <w:r w:rsidRPr="001449A6">
        <w:rPr>
          <w:sz w:val="12"/>
          <w:szCs w:val="12"/>
        </w:rPr>
        <w:t xml:space="preserve"> </w:t>
      </w:r>
    </w:p>
    <w:p w:rsidR="00D0241E" w:rsidRPr="001449A6" w:rsidRDefault="00D0241E" w:rsidP="00D0241E">
      <w:pPr>
        <w:pStyle w:val="Default"/>
        <w:rPr>
          <w:sz w:val="12"/>
          <w:szCs w:val="12"/>
        </w:rPr>
      </w:pPr>
      <w:r w:rsidRPr="001449A6">
        <w:rPr>
          <w:rFonts w:ascii="Times New Roman" w:hAnsi="Times New Roman" w:cs="Times New Roman"/>
          <w:sz w:val="12"/>
          <w:szCs w:val="12"/>
        </w:rPr>
        <w:t xml:space="preserve">- </w:t>
      </w:r>
      <w:r w:rsidRPr="001449A6">
        <w:rPr>
          <w:sz w:val="12"/>
          <w:szCs w:val="12"/>
        </w:rPr>
        <w:t xml:space="preserve">Вътрешни броячи за регенерация </w:t>
      </w:r>
    </w:p>
    <w:p w:rsidR="00D0241E" w:rsidRPr="001449A6" w:rsidRDefault="00D0241E" w:rsidP="00D0241E">
      <w:pPr>
        <w:pStyle w:val="Default"/>
        <w:rPr>
          <w:sz w:val="12"/>
          <w:szCs w:val="12"/>
        </w:rPr>
      </w:pPr>
      <w:r w:rsidRPr="001449A6">
        <w:rPr>
          <w:rFonts w:ascii="Times New Roman" w:hAnsi="Times New Roman" w:cs="Times New Roman"/>
          <w:sz w:val="12"/>
          <w:szCs w:val="12"/>
        </w:rPr>
        <w:t xml:space="preserve">- </w:t>
      </w:r>
      <w:r w:rsidRPr="001449A6">
        <w:rPr>
          <w:sz w:val="12"/>
          <w:szCs w:val="12"/>
        </w:rPr>
        <w:t xml:space="preserve">Изходна логика </w:t>
      </w:r>
    </w:p>
    <w:p w:rsidR="00D0241E" w:rsidRPr="001449A6" w:rsidRDefault="00D0241E" w:rsidP="00D0241E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Операции: </w:t>
      </w:r>
      <w:r w:rsidRPr="001449A6">
        <w:rPr>
          <w:rFonts w:ascii="Times New Roman" w:hAnsi="Times New Roman" w:cs="Times New Roman"/>
          <w:sz w:val="12"/>
          <w:szCs w:val="12"/>
        </w:rPr>
        <w:t xml:space="preserve">- </w:t>
      </w:r>
      <w:proofErr w:type="gramStart"/>
      <w:r w:rsidRPr="001449A6">
        <w:rPr>
          <w:sz w:val="12"/>
          <w:szCs w:val="12"/>
        </w:rPr>
        <w:t>Четене(</w:t>
      </w:r>
      <w:proofErr w:type="gramEnd"/>
      <w:r w:rsidRPr="001449A6">
        <w:rPr>
          <w:sz w:val="12"/>
          <w:szCs w:val="12"/>
        </w:rPr>
        <w:t xml:space="preserve"> стандартно) </w:t>
      </w:r>
    </w:p>
    <w:p w:rsidR="00D0241E" w:rsidRPr="001449A6" w:rsidRDefault="00D0241E" w:rsidP="00D0241E">
      <w:pPr>
        <w:pStyle w:val="Default"/>
        <w:rPr>
          <w:sz w:val="12"/>
          <w:szCs w:val="12"/>
        </w:rPr>
      </w:pPr>
      <w:r w:rsidRPr="001449A6">
        <w:rPr>
          <w:rFonts w:ascii="Times New Roman" w:hAnsi="Times New Roman" w:cs="Times New Roman"/>
          <w:sz w:val="12"/>
          <w:szCs w:val="12"/>
        </w:rPr>
        <w:t xml:space="preserve">- </w:t>
      </w:r>
      <w:proofErr w:type="gramStart"/>
      <w:r w:rsidRPr="001449A6">
        <w:rPr>
          <w:sz w:val="12"/>
          <w:szCs w:val="12"/>
        </w:rPr>
        <w:t>Четене(</w:t>
      </w:r>
      <w:proofErr w:type="gramEnd"/>
      <w:r w:rsidRPr="001449A6">
        <w:rPr>
          <w:sz w:val="12"/>
          <w:szCs w:val="12"/>
        </w:rPr>
        <w:t xml:space="preserve">по страница– Fast Page Mode, FPM) </w:t>
      </w:r>
    </w:p>
    <w:p w:rsidR="00D0241E" w:rsidRPr="001449A6" w:rsidRDefault="00D0241E" w:rsidP="00D0241E">
      <w:pPr>
        <w:pStyle w:val="Default"/>
        <w:rPr>
          <w:sz w:val="12"/>
          <w:szCs w:val="12"/>
        </w:rPr>
      </w:pPr>
      <w:r w:rsidRPr="001449A6">
        <w:rPr>
          <w:rFonts w:ascii="Times New Roman" w:hAnsi="Times New Roman" w:cs="Times New Roman"/>
          <w:sz w:val="12"/>
          <w:szCs w:val="12"/>
        </w:rPr>
        <w:t xml:space="preserve">- </w:t>
      </w:r>
      <w:r w:rsidRPr="001449A6">
        <w:rPr>
          <w:sz w:val="12"/>
          <w:szCs w:val="12"/>
        </w:rPr>
        <w:t xml:space="preserve">Запис; </w:t>
      </w:r>
      <w:r w:rsidRPr="001449A6">
        <w:rPr>
          <w:rFonts w:ascii="Times New Roman" w:hAnsi="Times New Roman" w:cs="Times New Roman"/>
          <w:sz w:val="12"/>
          <w:szCs w:val="12"/>
        </w:rPr>
        <w:t xml:space="preserve">- </w:t>
      </w:r>
      <w:r w:rsidRPr="001449A6">
        <w:rPr>
          <w:sz w:val="12"/>
          <w:szCs w:val="12"/>
        </w:rPr>
        <w:t>Четене-</w:t>
      </w:r>
      <w:proofErr w:type="gramStart"/>
      <w:r w:rsidRPr="001449A6">
        <w:rPr>
          <w:sz w:val="12"/>
          <w:szCs w:val="12"/>
        </w:rPr>
        <w:t>запис(</w:t>
      </w:r>
      <w:proofErr w:type="gramEnd"/>
      <w:r w:rsidRPr="001449A6">
        <w:rPr>
          <w:sz w:val="12"/>
          <w:szCs w:val="12"/>
        </w:rPr>
        <w:t xml:space="preserve">Read-Modify-Write, IBM Corp.) </w:t>
      </w:r>
    </w:p>
    <w:p w:rsidR="00D0241E" w:rsidRDefault="00D0241E" w:rsidP="00D0241E">
      <w:pPr>
        <w:pStyle w:val="Default"/>
        <w:rPr>
          <w:sz w:val="12"/>
          <w:szCs w:val="12"/>
          <w:lang w:val="bg-BG"/>
        </w:rPr>
      </w:pPr>
    </w:p>
    <w:p w:rsidR="008831E8" w:rsidRDefault="008831E8" w:rsidP="00D0241E">
      <w:pPr>
        <w:pStyle w:val="Default"/>
        <w:rPr>
          <w:sz w:val="12"/>
          <w:szCs w:val="12"/>
          <w:lang w:val="bg-BG"/>
        </w:rPr>
      </w:pPr>
    </w:p>
    <w:p w:rsidR="008831E8" w:rsidRDefault="008831E8" w:rsidP="00D0241E">
      <w:pPr>
        <w:pStyle w:val="Default"/>
        <w:rPr>
          <w:sz w:val="12"/>
          <w:szCs w:val="12"/>
          <w:lang w:val="bg-BG"/>
        </w:rPr>
      </w:pPr>
    </w:p>
    <w:p w:rsidR="008831E8" w:rsidRDefault="008831E8" w:rsidP="00D0241E">
      <w:pPr>
        <w:pStyle w:val="Default"/>
        <w:rPr>
          <w:sz w:val="12"/>
          <w:szCs w:val="12"/>
          <w:lang w:val="bg-BG"/>
        </w:rPr>
      </w:pPr>
    </w:p>
    <w:p w:rsidR="008831E8" w:rsidRDefault="008831E8" w:rsidP="00D0241E">
      <w:pPr>
        <w:pStyle w:val="Default"/>
        <w:rPr>
          <w:sz w:val="12"/>
          <w:szCs w:val="12"/>
          <w:lang w:val="bg-BG"/>
        </w:rPr>
      </w:pPr>
    </w:p>
    <w:p w:rsidR="008831E8" w:rsidRDefault="008831E8" w:rsidP="00D0241E">
      <w:pPr>
        <w:pStyle w:val="Default"/>
        <w:rPr>
          <w:sz w:val="12"/>
          <w:szCs w:val="12"/>
          <w:lang w:val="bg-BG"/>
        </w:rPr>
      </w:pPr>
    </w:p>
    <w:p w:rsidR="008831E8" w:rsidRDefault="008831E8" w:rsidP="00D0241E">
      <w:pPr>
        <w:pStyle w:val="Default"/>
        <w:rPr>
          <w:sz w:val="12"/>
          <w:szCs w:val="12"/>
          <w:lang w:val="bg-BG"/>
        </w:rPr>
      </w:pPr>
    </w:p>
    <w:p w:rsidR="008831E8" w:rsidRPr="008831E8" w:rsidRDefault="008831E8" w:rsidP="00D0241E">
      <w:pPr>
        <w:pStyle w:val="Default"/>
        <w:rPr>
          <w:sz w:val="12"/>
          <w:szCs w:val="12"/>
          <w:lang w:val="bg-BG"/>
        </w:rPr>
      </w:pPr>
    </w:p>
    <w:p w:rsidR="00D0241E" w:rsidRPr="001449A6" w:rsidRDefault="00D0241E" w:rsidP="00D0241E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lastRenderedPageBreak/>
        <w:t xml:space="preserve">6. DRAM памети – методи за регенерация. </w:t>
      </w:r>
      <w:proofErr w:type="gramStart"/>
      <w:r w:rsidRPr="001449A6">
        <w:rPr>
          <w:sz w:val="12"/>
          <w:szCs w:val="12"/>
        </w:rPr>
        <w:t>Режим DMA – предназначение.</w:t>
      </w:r>
      <w:proofErr w:type="gramEnd"/>
      <w:r w:rsidRPr="001449A6">
        <w:rPr>
          <w:sz w:val="12"/>
          <w:szCs w:val="12"/>
        </w:rPr>
        <w:t xml:space="preserve"> </w:t>
      </w:r>
    </w:p>
    <w:p w:rsidR="00D0241E" w:rsidRPr="001449A6" w:rsidRDefault="00D0241E" w:rsidP="00D0241E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Необходимост – разреждане на зап.капацитет с времето при необръщане към ЗК – загуба на данни.</w:t>
      </w:r>
      <w:proofErr w:type="gramEnd"/>
      <w:r w:rsidRPr="001449A6">
        <w:rPr>
          <w:sz w:val="12"/>
          <w:szCs w:val="12"/>
        </w:rPr>
        <w:t xml:space="preserve"> </w:t>
      </w:r>
    </w:p>
    <w:p w:rsidR="00D0241E" w:rsidRPr="001449A6" w:rsidRDefault="00D0241E" w:rsidP="00D0241E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Методи за регенерация на DRAM: </w:t>
      </w:r>
    </w:p>
    <w:p w:rsidR="00D0241E" w:rsidRPr="001449A6" w:rsidRDefault="00D0241E" w:rsidP="00D0241E">
      <w:pPr>
        <w:pStyle w:val="Default"/>
        <w:rPr>
          <w:sz w:val="12"/>
          <w:szCs w:val="12"/>
        </w:rPr>
      </w:pPr>
      <w:r w:rsidRPr="001449A6">
        <w:rPr>
          <w:rFonts w:ascii="Arial" w:hAnsi="Arial" w:cs="Arial"/>
          <w:sz w:val="12"/>
          <w:szCs w:val="12"/>
        </w:rPr>
        <w:t xml:space="preserve">• </w:t>
      </w:r>
      <w:proofErr w:type="gramStart"/>
      <w:r w:rsidRPr="001449A6">
        <w:rPr>
          <w:sz w:val="12"/>
          <w:szCs w:val="12"/>
        </w:rPr>
        <w:t>пакетна</w:t>
      </w:r>
      <w:proofErr w:type="gramEnd"/>
      <w:r w:rsidRPr="001449A6">
        <w:rPr>
          <w:sz w:val="12"/>
          <w:szCs w:val="12"/>
        </w:rPr>
        <w:t xml:space="preserve">: спира се микропроцесора, регенерира се </w:t>
      </w:r>
    </w:p>
    <w:p w:rsidR="00D0241E" w:rsidRPr="001449A6" w:rsidRDefault="00D0241E" w:rsidP="00D0241E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цялата</w:t>
      </w:r>
      <w:proofErr w:type="gramEnd"/>
      <w:r w:rsidRPr="001449A6">
        <w:rPr>
          <w:sz w:val="12"/>
          <w:szCs w:val="12"/>
        </w:rPr>
        <w:t xml:space="preserve"> памет; </w:t>
      </w:r>
    </w:p>
    <w:p w:rsidR="00D0241E" w:rsidRPr="001449A6" w:rsidRDefault="00D0241E" w:rsidP="00D0241E">
      <w:pPr>
        <w:pStyle w:val="Default"/>
        <w:rPr>
          <w:sz w:val="12"/>
          <w:szCs w:val="12"/>
        </w:rPr>
      </w:pPr>
      <w:r w:rsidRPr="001449A6">
        <w:rPr>
          <w:rFonts w:ascii="Arial" w:hAnsi="Arial" w:cs="Arial"/>
          <w:sz w:val="12"/>
          <w:szCs w:val="12"/>
        </w:rPr>
        <w:t xml:space="preserve">• </w:t>
      </w:r>
      <w:proofErr w:type="gramStart"/>
      <w:r w:rsidRPr="001449A6">
        <w:rPr>
          <w:sz w:val="12"/>
          <w:szCs w:val="12"/>
        </w:rPr>
        <w:t>периодична</w:t>
      </w:r>
      <w:proofErr w:type="gramEnd"/>
      <w:r w:rsidRPr="001449A6">
        <w:rPr>
          <w:sz w:val="12"/>
          <w:szCs w:val="12"/>
        </w:rPr>
        <w:t xml:space="preserve">: регенерира се 1 ред (дума) от паметта; </w:t>
      </w:r>
    </w:p>
    <w:p w:rsidR="00D0241E" w:rsidRPr="001449A6" w:rsidRDefault="00D0241E" w:rsidP="00D0241E">
      <w:pPr>
        <w:pStyle w:val="Default"/>
        <w:rPr>
          <w:sz w:val="12"/>
          <w:szCs w:val="12"/>
        </w:rPr>
      </w:pPr>
      <w:r w:rsidRPr="001449A6">
        <w:rPr>
          <w:rFonts w:ascii="Arial" w:hAnsi="Arial" w:cs="Arial"/>
          <w:sz w:val="12"/>
          <w:szCs w:val="12"/>
        </w:rPr>
        <w:t xml:space="preserve">• </w:t>
      </w:r>
      <w:proofErr w:type="gramStart"/>
      <w:r w:rsidRPr="001449A6">
        <w:rPr>
          <w:sz w:val="12"/>
          <w:szCs w:val="12"/>
        </w:rPr>
        <w:t>принудителна</w:t>
      </w:r>
      <w:proofErr w:type="gramEnd"/>
      <w:r w:rsidRPr="001449A6">
        <w:rPr>
          <w:sz w:val="12"/>
          <w:szCs w:val="12"/>
        </w:rPr>
        <w:t xml:space="preserve"> – при липса на обръщение към </w:t>
      </w:r>
    </w:p>
    <w:p w:rsidR="00D0241E" w:rsidRPr="001449A6" w:rsidRDefault="00D0241E" w:rsidP="00D0241E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паметта</w:t>
      </w:r>
      <w:proofErr w:type="gramEnd"/>
      <w:r w:rsidRPr="001449A6">
        <w:rPr>
          <w:sz w:val="12"/>
          <w:szCs w:val="12"/>
        </w:rPr>
        <w:t xml:space="preserve"> над минималното време за регенерация – </w:t>
      </w:r>
    </w:p>
    <w:p w:rsidR="00D0241E" w:rsidRPr="001449A6" w:rsidRDefault="00D0241E" w:rsidP="00D0241E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преминава</w:t>
      </w:r>
      <w:proofErr w:type="gramEnd"/>
      <w:r w:rsidRPr="001449A6">
        <w:rPr>
          <w:sz w:val="12"/>
          <w:szCs w:val="12"/>
        </w:rPr>
        <w:t xml:space="preserve"> се към пакетна или периодична </w:t>
      </w:r>
    </w:p>
    <w:p w:rsidR="00D0241E" w:rsidRPr="001449A6" w:rsidRDefault="00D0241E" w:rsidP="00D0241E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регенерация</w:t>
      </w:r>
      <w:proofErr w:type="gramEnd"/>
      <w:r w:rsidRPr="001449A6">
        <w:rPr>
          <w:sz w:val="12"/>
          <w:szCs w:val="12"/>
        </w:rPr>
        <w:t xml:space="preserve">; </w:t>
      </w:r>
    </w:p>
    <w:p w:rsidR="00D0241E" w:rsidRPr="001449A6" w:rsidRDefault="00D0241E" w:rsidP="00D0241E">
      <w:pPr>
        <w:pStyle w:val="Default"/>
        <w:rPr>
          <w:sz w:val="12"/>
          <w:szCs w:val="12"/>
        </w:rPr>
      </w:pPr>
      <w:r w:rsidRPr="001449A6">
        <w:rPr>
          <w:rFonts w:ascii="Arial" w:hAnsi="Arial" w:cs="Arial"/>
          <w:sz w:val="12"/>
          <w:szCs w:val="12"/>
        </w:rPr>
        <w:t xml:space="preserve">• </w:t>
      </w:r>
      <w:proofErr w:type="gramStart"/>
      <w:r w:rsidRPr="001449A6">
        <w:rPr>
          <w:sz w:val="12"/>
          <w:szCs w:val="12"/>
        </w:rPr>
        <w:t>скрита</w:t>
      </w:r>
      <w:proofErr w:type="gramEnd"/>
      <w:r w:rsidRPr="001449A6">
        <w:rPr>
          <w:sz w:val="12"/>
          <w:szCs w:val="12"/>
        </w:rPr>
        <w:t xml:space="preserve"> – в рамките на вътрешния цикъл на обработка </w:t>
      </w:r>
    </w:p>
    <w:p w:rsidR="00D0241E" w:rsidRPr="001449A6" w:rsidRDefault="00D0241E" w:rsidP="00D0241E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на</w:t>
      </w:r>
      <w:proofErr w:type="gramEnd"/>
      <w:r w:rsidRPr="001449A6">
        <w:rPr>
          <w:sz w:val="12"/>
          <w:szCs w:val="12"/>
        </w:rPr>
        <w:t xml:space="preserve"> една команда (по време на изпълнението й в </w:t>
      </w:r>
    </w:p>
    <w:p w:rsidR="00D0241E" w:rsidRPr="001449A6" w:rsidRDefault="00D0241E" w:rsidP="00D0241E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АЛУ на микропроцесора).</w:t>
      </w:r>
      <w:proofErr w:type="gramEnd"/>
      <w:r w:rsidRPr="001449A6">
        <w:rPr>
          <w:sz w:val="12"/>
          <w:szCs w:val="12"/>
        </w:rPr>
        <w:t xml:space="preserve"> </w:t>
      </w:r>
    </w:p>
    <w:p w:rsidR="00D0241E" w:rsidRPr="001449A6" w:rsidRDefault="00D0241E" w:rsidP="00D0241E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DMA – direct memory access. </w:t>
      </w:r>
    </w:p>
    <w:p w:rsidR="00D0241E" w:rsidRPr="001449A6" w:rsidRDefault="00D0241E" w:rsidP="00D0241E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Същност – за достъп на устройството до паметта без да е необходима намесата на процесора.</w:t>
      </w:r>
      <w:proofErr w:type="gramEnd"/>
      <w:r w:rsidRPr="001449A6">
        <w:rPr>
          <w:sz w:val="12"/>
          <w:szCs w:val="12"/>
        </w:rPr>
        <w:t xml:space="preserve"> </w:t>
      </w:r>
      <w:proofErr w:type="gramStart"/>
      <w:r w:rsidRPr="001449A6">
        <w:rPr>
          <w:sz w:val="12"/>
          <w:szCs w:val="12"/>
        </w:rPr>
        <w:t>Осъществява обмен на блокове от паметта между две устройства.</w:t>
      </w:r>
      <w:proofErr w:type="gramEnd"/>
      <w:r w:rsidRPr="001449A6">
        <w:rPr>
          <w:sz w:val="12"/>
          <w:szCs w:val="12"/>
        </w:rPr>
        <w:t xml:space="preserve"> </w:t>
      </w:r>
    </w:p>
    <w:p w:rsidR="000E206A" w:rsidRPr="001449A6" w:rsidRDefault="00D0241E" w:rsidP="000E206A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>Реализира се при персонални компютри: използва отделен DMA контролер или Bus mastering (PCI bus).</w:t>
      </w:r>
    </w:p>
    <w:p w:rsidR="000E206A" w:rsidRPr="001449A6" w:rsidRDefault="000E206A" w:rsidP="000E206A">
      <w:pPr>
        <w:pStyle w:val="Default"/>
        <w:rPr>
          <w:sz w:val="12"/>
          <w:szCs w:val="12"/>
        </w:rPr>
      </w:pPr>
    </w:p>
    <w:p w:rsidR="000E206A" w:rsidRPr="001449A6" w:rsidRDefault="000E206A" w:rsidP="000E206A">
      <w:pPr>
        <w:pStyle w:val="Default"/>
        <w:rPr>
          <w:noProof/>
          <w:sz w:val="12"/>
          <w:szCs w:val="12"/>
          <w:lang w:eastAsia="en-GB"/>
        </w:rPr>
      </w:pPr>
      <w:r w:rsidRPr="001449A6">
        <w:rPr>
          <w:sz w:val="12"/>
          <w:szCs w:val="12"/>
        </w:rPr>
        <w:t>7. Разширение на паметта при памети с непосредствен достъп (разширяване на дължината на думата, увеличаване на обема)</w:t>
      </w:r>
      <w:r w:rsidRPr="001449A6">
        <w:rPr>
          <w:noProof/>
          <w:sz w:val="12"/>
          <w:szCs w:val="12"/>
          <w:lang w:eastAsia="en-GB"/>
        </w:rPr>
        <w:t xml:space="preserve"> </w:t>
      </w:r>
    </w:p>
    <w:p w:rsidR="000E206A" w:rsidRPr="001449A6" w:rsidRDefault="000E206A" w:rsidP="000E206A">
      <w:pPr>
        <w:pStyle w:val="Default"/>
        <w:rPr>
          <w:noProof/>
          <w:sz w:val="12"/>
          <w:szCs w:val="12"/>
          <w:lang w:eastAsia="en-GB"/>
        </w:rPr>
      </w:pPr>
      <w:r w:rsidRPr="001449A6">
        <w:rPr>
          <w:noProof/>
          <w:sz w:val="12"/>
          <w:szCs w:val="12"/>
          <w:lang w:val="bg-BG" w:eastAsia="bg-BG"/>
        </w:rPr>
        <w:drawing>
          <wp:inline distT="0" distB="0" distL="0" distR="0" wp14:anchorId="694CC554" wp14:editId="413B241F">
            <wp:extent cx="1682750" cy="89916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06A" w:rsidRPr="001449A6" w:rsidRDefault="000E206A" w:rsidP="000E206A">
      <w:pPr>
        <w:pStyle w:val="Default"/>
        <w:rPr>
          <w:noProof/>
          <w:sz w:val="12"/>
          <w:szCs w:val="12"/>
          <w:lang w:eastAsia="en-GB"/>
        </w:rPr>
      </w:pPr>
      <w:r w:rsidRPr="001449A6">
        <w:rPr>
          <w:noProof/>
          <w:sz w:val="12"/>
          <w:szCs w:val="12"/>
          <w:lang w:val="bg-BG" w:eastAsia="bg-BG"/>
        </w:rPr>
        <w:drawing>
          <wp:inline distT="0" distB="0" distL="0" distR="0" wp14:anchorId="14E595BA" wp14:editId="46ADB997">
            <wp:extent cx="1682750" cy="93535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06A" w:rsidRPr="001449A6" w:rsidRDefault="000E206A" w:rsidP="000E206A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8. ROM </w:t>
      </w:r>
      <w:proofErr w:type="gramStart"/>
      <w:r w:rsidRPr="001449A6">
        <w:rPr>
          <w:sz w:val="12"/>
          <w:szCs w:val="12"/>
        </w:rPr>
        <w:t>памети :</w:t>
      </w:r>
      <w:proofErr w:type="gramEnd"/>
      <w:r w:rsidRPr="001449A6">
        <w:rPr>
          <w:sz w:val="12"/>
          <w:szCs w:val="12"/>
        </w:rPr>
        <w:t xml:space="preserve"> основни типове и приложение. </w:t>
      </w:r>
    </w:p>
    <w:p w:rsidR="000E206A" w:rsidRPr="001449A6" w:rsidRDefault="000E206A" w:rsidP="000E206A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Общи характеристики: </w:t>
      </w:r>
    </w:p>
    <w:p w:rsidR="000E206A" w:rsidRPr="001449A6" w:rsidRDefault="000E206A" w:rsidP="000E206A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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само за четене (MROM) или за четене и Програмиране по специален начин (PROM, EPROM, EEPROM, Flash); </w:t>
      </w:r>
    </w:p>
    <w:p w:rsidR="000E206A" w:rsidRPr="001449A6" w:rsidRDefault="000E206A" w:rsidP="000E206A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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енергонезависими; </w:t>
      </w:r>
    </w:p>
    <w:p w:rsidR="000E206A" w:rsidRPr="001449A6" w:rsidRDefault="000E206A" w:rsidP="000E206A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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с непосредствен достъп (адресни памети): </w:t>
      </w:r>
    </w:p>
    <w:p w:rsidR="000E206A" w:rsidRPr="001449A6" w:rsidRDefault="000E206A" w:rsidP="000E206A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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същата организация като RAM (pin to pin compatible); </w:t>
      </w:r>
    </w:p>
    <w:p w:rsidR="000E206A" w:rsidRPr="001449A6" w:rsidRDefault="000E206A" w:rsidP="000E206A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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еднакво време за достъп до всеки ЗЕ; </w:t>
      </w:r>
    </w:p>
    <w:p w:rsidR="000E206A" w:rsidRPr="001449A6" w:rsidRDefault="000E206A" w:rsidP="000E206A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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програмирането – по специален начин при </w:t>
      </w:r>
    </w:p>
    <w:p w:rsidR="000E206A" w:rsidRPr="001449A6" w:rsidRDefault="000E206A" w:rsidP="000E206A">
      <w:pPr>
        <w:pStyle w:val="Default"/>
        <w:rPr>
          <w:sz w:val="12"/>
          <w:szCs w:val="12"/>
        </w:rPr>
      </w:pPr>
      <w:proofErr w:type="gramStart"/>
      <w:r w:rsidRPr="001449A6">
        <w:rPr>
          <w:rFonts w:ascii="Wingdings" w:hAnsi="Wingdings" w:cs="Wingdings"/>
          <w:sz w:val="12"/>
          <w:szCs w:val="12"/>
        </w:rPr>
        <w:t>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>производството им или от потребителя.</w:t>
      </w:r>
      <w:proofErr w:type="gramEnd"/>
      <w:r w:rsidRPr="001449A6">
        <w:rPr>
          <w:sz w:val="12"/>
          <w:szCs w:val="12"/>
        </w:rPr>
        <w:t xml:space="preserve"> </w:t>
      </w:r>
    </w:p>
    <w:p w:rsidR="000E206A" w:rsidRPr="001449A6" w:rsidRDefault="000E206A" w:rsidP="000E206A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Приложение: </w:t>
      </w:r>
    </w:p>
    <w:p w:rsidR="000E206A" w:rsidRPr="001449A6" w:rsidRDefault="000E206A" w:rsidP="000E206A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1. За съхранение на програми за работа на микрокомпютъра и старт-програми в PC (BIOS, монитори и др.); </w:t>
      </w:r>
    </w:p>
    <w:p w:rsidR="000E206A" w:rsidRPr="001449A6" w:rsidRDefault="000E206A" w:rsidP="000E206A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2. За съхранение на големи таблици от данни (ТИ, т.нар. look-up tables); </w:t>
      </w:r>
    </w:p>
    <w:p w:rsidR="000E206A" w:rsidRPr="001449A6" w:rsidRDefault="000E206A" w:rsidP="000E206A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>3. За реализация на логически функции (OR, NOR, AND, NAND) – ПЛМ (програмируеми логически матрици).</w:t>
      </w:r>
    </w:p>
    <w:p w:rsidR="000E206A" w:rsidRDefault="000E206A" w:rsidP="000E206A">
      <w:pPr>
        <w:pStyle w:val="Default"/>
        <w:rPr>
          <w:sz w:val="12"/>
          <w:szCs w:val="12"/>
          <w:lang w:val="bg-BG"/>
        </w:rPr>
      </w:pPr>
    </w:p>
    <w:p w:rsidR="008831E8" w:rsidRDefault="008831E8" w:rsidP="000E206A">
      <w:pPr>
        <w:pStyle w:val="Default"/>
        <w:rPr>
          <w:sz w:val="12"/>
          <w:szCs w:val="12"/>
          <w:lang w:val="bg-BG"/>
        </w:rPr>
      </w:pPr>
    </w:p>
    <w:p w:rsidR="008831E8" w:rsidRDefault="008831E8" w:rsidP="000E206A">
      <w:pPr>
        <w:pStyle w:val="Default"/>
        <w:rPr>
          <w:sz w:val="12"/>
          <w:szCs w:val="12"/>
          <w:lang w:val="bg-BG"/>
        </w:rPr>
      </w:pPr>
    </w:p>
    <w:p w:rsidR="008831E8" w:rsidRDefault="008831E8" w:rsidP="000E206A">
      <w:pPr>
        <w:pStyle w:val="Default"/>
        <w:rPr>
          <w:sz w:val="12"/>
          <w:szCs w:val="12"/>
          <w:lang w:val="bg-BG"/>
        </w:rPr>
      </w:pPr>
    </w:p>
    <w:p w:rsidR="008831E8" w:rsidRDefault="008831E8" w:rsidP="000E206A">
      <w:pPr>
        <w:pStyle w:val="Default"/>
        <w:rPr>
          <w:sz w:val="12"/>
          <w:szCs w:val="12"/>
          <w:lang w:val="bg-BG"/>
        </w:rPr>
      </w:pPr>
    </w:p>
    <w:p w:rsidR="008831E8" w:rsidRDefault="008831E8" w:rsidP="000E206A">
      <w:pPr>
        <w:pStyle w:val="Default"/>
        <w:rPr>
          <w:sz w:val="12"/>
          <w:szCs w:val="12"/>
          <w:lang w:val="bg-BG"/>
        </w:rPr>
      </w:pPr>
    </w:p>
    <w:p w:rsidR="008831E8" w:rsidRDefault="008831E8" w:rsidP="000E206A">
      <w:pPr>
        <w:pStyle w:val="Default"/>
        <w:rPr>
          <w:sz w:val="12"/>
          <w:szCs w:val="12"/>
          <w:lang w:val="bg-BG"/>
        </w:rPr>
      </w:pPr>
    </w:p>
    <w:p w:rsidR="008831E8" w:rsidRDefault="008831E8" w:rsidP="000E206A">
      <w:pPr>
        <w:pStyle w:val="Default"/>
        <w:rPr>
          <w:sz w:val="12"/>
          <w:szCs w:val="12"/>
          <w:lang w:val="bg-BG"/>
        </w:rPr>
      </w:pPr>
    </w:p>
    <w:p w:rsidR="008831E8" w:rsidRDefault="008831E8" w:rsidP="000E206A">
      <w:pPr>
        <w:pStyle w:val="Default"/>
        <w:rPr>
          <w:sz w:val="12"/>
          <w:szCs w:val="12"/>
          <w:lang w:val="bg-BG"/>
        </w:rPr>
      </w:pPr>
    </w:p>
    <w:p w:rsidR="008831E8" w:rsidRDefault="008831E8" w:rsidP="000E206A">
      <w:pPr>
        <w:pStyle w:val="Default"/>
        <w:rPr>
          <w:sz w:val="12"/>
          <w:szCs w:val="12"/>
          <w:lang w:val="bg-BG"/>
        </w:rPr>
      </w:pPr>
    </w:p>
    <w:p w:rsidR="008831E8" w:rsidRDefault="008831E8" w:rsidP="000E206A">
      <w:pPr>
        <w:pStyle w:val="Default"/>
        <w:rPr>
          <w:sz w:val="12"/>
          <w:szCs w:val="12"/>
          <w:lang w:val="bg-BG"/>
        </w:rPr>
      </w:pPr>
    </w:p>
    <w:p w:rsidR="008831E8" w:rsidRPr="008831E8" w:rsidRDefault="008831E8" w:rsidP="000E206A">
      <w:pPr>
        <w:pStyle w:val="Default"/>
        <w:rPr>
          <w:sz w:val="12"/>
          <w:szCs w:val="12"/>
          <w:lang w:val="bg-BG"/>
        </w:rPr>
      </w:pPr>
    </w:p>
    <w:p w:rsidR="000E206A" w:rsidRPr="001449A6" w:rsidRDefault="000E206A" w:rsidP="000E206A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lastRenderedPageBreak/>
        <w:t xml:space="preserve">9. PROM – структура, програмиране, особености. </w:t>
      </w:r>
    </w:p>
    <w:p w:rsidR="000E206A" w:rsidRPr="001449A6" w:rsidRDefault="000E206A" w:rsidP="000E206A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Основни характеристики: </w:t>
      </w:r>
    </w:p>
    <w:p w:rsidR="000E206A" w:rsidRPr="001449A6" w:rsidRDefault="000E206A" w:rsidP="000E206A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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Еднократно програмируеми от потребителя (клиента) в лабораторни условия; </w:t>
      </w:r>
    </w:p>
    <w:p w:rsidR="000E206A" w:rsidRPr="001449A6" w:rsidRDefault="000E206A" w:rsidP="000E206A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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>Структура – матрична решетка (масив) от “</w:t>
      </w:r>
      <w:proofErr w:type="gramStart"/>
      <w:r w:rsidRPr="001449A6">
        <w:rPr>
          <w:sz w:val="12"/>
          <w:szCs w:val="12"/>
        </w:rPr>
        <w:t>бушони ”</w:t>
      </w:r>
      <w:proofErr w:type="gramEnd"/>
      <w:r w:rsidRPr="001449A6">
        <w:rPr>
          <w:sz w:val="12"/>
          <w:szCs w:val="12"/>
        </w:rPr>
        <w:t xml:space="preserve"> (array of fuses) – NiCr, poly-Si, W връзка с възможност за прегаряне – т.нар. Burning ROM; </w:t>
      </w:r>
    </w:p>
    <w:p w:rsidR="000E206A" w:rsidRPr="001449A6" w:rsidRDefault="000E206A" w:rsidP="000E206A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Процес на програмиране: </w:t>
      </w:r>
    </w:p>
    <w:p w:rsidR="000E206A" w:rsidRPr="001449A6" w:rsidRDefault="000E206A" w:rsidP="000E206A">
      <w:pPr>
        <w:pStyle w:val="Default"/>
        <w:rPr>
          <w:sz w:val="12"/>
          <w:szCs w:val="12"/>
        </w:rPr>
      </w:pPr>
      <w:proofErr w:type="gramStart"/>
      <w:r w:rsidRPr="001449A6">
        <w:rPr>
          <w:rFonts w:ascii="Wingdings" w:hAnsi="Wingdings" w:cs="Wingdings"/>
          <w:sz w:val="12"/>
          <w:szCs w:val="12"/>
        </w:rPr>
        <w:t>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>чрез устройство – Програматор.</w:t>
      </w:r>
      <w:proofErr w:type="gramEnd"/>
      <w:r w:rsidRPr="001449A6">
        <w:rPr>
          <w:sz w:val="12"/>
          <w:szCs w:val="12"/>
        </w:rPr>
        <w:t xml:space="preserve"> </w:t>
      </w:r>
    </w:p>
    <w:p w:rsidR="000E206A" w:rsidRPr="001449A6" w:rsidRDefault="000E206A" w:rsidP="000E206A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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пропуска се ток с Висока стойност, </w:t>
      </w:r>
    </w:p>
    <w:p w:rsidR="000E206A" w:rsidRPr="001449A6" w:rsidRDefault="000E206A" w:rsidP="000E206A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при</w:t>
      </w:r>
      <w:proofErr w:type="gramEnd"/>
      <w:r w:rsidRPr="001449A6">
        <w:rPr>
          <w:sz w:val="12"/>
          <w:szCs w:val="12"/>
        </w:rPr>
        <w:t xml:space="preserve"> което се прегаря жичката между АШ и </w:t>
      </w:r>
    </w:p>
    <w:p w:rsidR="000E206A" w:rsidRPr="001449A6" w:rsidRDefault="000E206A" w:rsidP="000E206A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ШД (липса на връзка) или се оставя </w:t>
      </w:r>
    </w:p>
    <w:p w:rsidR="000E206A" w:rsidRPr="001449A6" w:rsidRDefault="000E206A" w:rsidP="000E206A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>(</w:t>
      </w:r>
      <w:proofErr w:type="gramStart"/>
      <w:r w:rsidRPr="001449A6">
        <w:rPr>
          <w:sz w:val="12"/>
          <w:szCs w:val="12"/>
        </w:rPr>
        <w:t>наличие</w:t>
      </w:r>
      <w:proofErr w:type="gramEnd"/>
      <w:r w:rsidRPr="001449A6">
        <w:rPr>
          <w:sz w:val="12"/>
          <w:szCs w:val="12"/>
        </w:rPr>
        <w:t xml:space="preserve"> на връзка). </w:t>
      </w:r>
      <w:proofErr w:type="gramStart"/>
      <w:r w:rsidRPr="001449A6">
        <w:rPr>
          <w:sz w:val="12"/>
          <w:szCs w:val="12"/>
        </w:rPr>
        <w:t>Биполярни (TTL).</w:t>
      </w:r>
      <w:proofErr w:type="gramEnd"/>
      <w:r w:rsidRPr="001449A6">
        <w:rPr>
          <w:sz w:val="12"/>
          <w:szCs w:val="12"/>
        </w:rPr>
        <w:t xml:space="preserve"> </w:t>
      </w:r>
    </w:p>
    <w:p w:rsidR="000E206A" w:rsidRPr="001449A6" w:rsidRDefault="000E206A" w:rsidP="000E206A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Запис – бавен (5 мин.).</w:t>
      </w:r>
      <w:proofErr w:type="gramEnd"/>
      <w:r w:rsidRPr="001449A6">
        <w:rPr>
          <w:sz w:val="12"/>
          <w:szCs w:val="12"/>
        </w:rPr>
        <w:t xml:space="preserve"> </w:t>
      </w:r>
      <w:proofErr w:type="gramStart"/>
      <w:r w:rsidRPr="001449A6">
        <w:rPr>
          <w:sz w:val="12"/>
          <w:szCs w:val="12"/>
        </w:rPr>
        <w:t>Високо бързодействие.</w:t>
      </w:r>
      <w:proofErr w:type="gramEnd"/>
      <w:r w:rsidRPr="001449A6">
        <w:rPr>
          <w:sz w:val="12"/>
          <w:szCs w:val="12"/>
        </w:rPr>
        <w:t xml:space="preserve"> </w:t>
      </w:r>
    </w:p>
    <w:p w:rsidR="000E206A" w:rsidRPr="001449A6" w:rsidRDefault="000E206A" w:rsidP="000E206A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- </w:t>
      </w:r>
      <w:proofErr w:type="gramStart"/>
      <w:r w:rsidRPr="001449A6">
        <w:rPr>
          <w:sz w:val="12"/>
          <w:szCs w:val="12"/>
        </w:rPr>
        <w:t>програмиране</w:t>
      </w:r>
      <w:proofErr w:type="gramEnd"/>
      <w:r w:rsidRPr="001449A6">
        <w:rPr>
          <w:sz w:val="12"/>
          <w:szCs w:val="12"/>
        </w:rPr>
        <w:t xml:space="preserve"> – с ток (за разлика от EPROM); </w:t>
      </w:r>
    </w:p>
    <w:p w:rsidR="000E206A" w:rsidRPr="001449A6" w:rsidRDefault="000E206A" w:rsidP="000E206A">
      <w:pPr>
        <w:pStyle w:val="Default"/>
        <w:rPr>
          <w:sz w:val="12"/>
          <w:szCs w:val="12"/>
        </w:rPr>
      </w:pPr>
      <w:r w:rsidRPr="001449A6">
        <w:rPr>
          <w:rFonts w:ascii="Times New Roman" w:hAnsi="Times New Roman" w:cs="Times New Roman"/>
          <w:sz w:val="12"/>
          <w:szCs w:val="12"/>
        </w:rPr>
        <w:t xml:space="preserve">- </w:t>
      </w:r>
      <w:proofErr w:type="gramStart"/>
      <w:r w:rsidRPr="001449A6">
        <w:rPr>
          <w:sz w:val="12"/>
          <w:szCs w:val="12"/>
        </w:rPr>
        <w:t>еднократно</w:t>
      </w:r>
      <w:proofErr w:type="gramEnd"/>
      <w:r w:rsidRPr="001449A6">
        <w:rPr>
          <w:sz w:val="12"/>
          <w:szCs w:val="12"/>
        </w:rPr>
        <w:t xml:space="preserve"> програмиране; </w:t>
      </w:r>
    </w:p>
    <w:p w:rsidR="000E206A" w:rsidRPr="001449A6" w:rsidRDefault="000E206A" w:rsidP="000E206A">
      <w:pPr>
        <w:pStyle w:val="Default"/>
        <w:rPr>
          <w:sz w:val="12"/>
          <w:szCs w:val="12"/>
        </w:rPr>
      </w:pPr>
      <w:r w:rsidRPr="001449A6">
        <w:rPr>
          <w:rFonts w:ascii="Times New Roman" w:hAnsi="Times New Roman" w:cs="Times New Roman"/>
          <w:sz w:val="12"/>
          <w:szCs w:val="12"/>
        </w:rPr>
        <w:t xml:space="preserve">- </w:t>
      </w:r>
      <w:proofErr w:type="gramStart"/>
      <w:r w:rsidRPr="001449A6">
        <w:rPr>
          <w:sz w:val="12"/>
          <w:szCs w:val="12"/>
        </w:rPr>
        <w:t>биполярни</w:t>
      </w:r>
      <w:proofErr w:type="gramEnd"/>
      <w:r w:rsidRPr="001449A6">
        <w:rPr>
          <w:sz w:val="12"/>
          <w:szCs w:val="12"/>
        </w:rPr>
        <w:t xml:space="preserve"> PROM – защитени от радиоактивно въздействие; </w:t>
      </w:r>
    </w:p>
    <w:p w:rsidR="000E206A" w:rsidRPr="001449A6" w:rsidRDefault="000E206A" w:rsidP="000E206A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- </w:t>
      </w:r>
      <w:proofErr w:type="gramStart"/>
      <w:r w:rsidRPr="001449A6">
        <w:rPr>
          <w:sz w:val="12"/>
          <w:szCs w:val="12"/>
        </w:rPr>
        <w:t>високо</w:t>
      </w:r>
      <w:proofErr w:type="gramEnd"/>
      <w:r w:rsidRPr="001449A6">
        <w:rPr>
          <w:sz w:val="12"/>
          <w:szCs w:val="12"/>
        </w:rPr>
        <w:t xml:space="preserve"> бързодействие (до 1 ns); </w:t>
      </w:r>
    </w:p>
    <w:p w:rsidR="000E206A" w:rsidRPr="001449A6" w:rsidRDefault="000E206A" w:rsidP="000E206A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- </w:t>
      </w:r>
      <w:proofErr w:type="gramStart"/>
      <w:r w:rsidRPr="001449A6">
        <w:rPr>
          <w:sz w:val="12"/>
          <w:szCs w:val="12"/>
        </w:rPr>
        <w:t>висока</w:t>
      </w:r>
      <w:proofErr w:type="gramEnd"/>
      <w:r w:rsidRPr="001449A6">
        <w:rPr>
          <w:sz w:val="12"/>
          <w:szCs w:val="12"/>
        </w:rPr>
        <w:t xml:space="preserve"> консумация.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</w:p>
    <w:p w:rsidR="008C64D6" w:rsidRPr="001449A6" w:rsidRDefault="008C64D6" w:rsidP="008C64D6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10. Памети ЕPROM – блокова схема, режими на работа.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r w:rsidRPr="001449A6">
        <w:rPr>
          <w:rFonts w:ascii="Times New Roman" w:hAnsi="Times New Roman" w:cs="Times New Roman"/>
          <w:sz w:val="12"/>
          <w:szCs w:val="12"/>
        </w:rPr>
        <w:t xml:space="preserve">- </w:t>
      </w:r>
      <w:proofErr w:type="gramStart"/>
      <w:r w:rsidRPr="001449A6">
        <w:rPr>
          <w:sz w:val="12"/>
          <w:szCs w:val="12"/>
        </w:rPr>
        <w:t>вид</w:t>
      </w:r>
      <w:proofErr w:type="gramEnd"/>
      <w:r w:rsidRPr="001449A6">
        <w:rPr>
          <w:sz w:val="12"/>
          <w:szCs w:val="12"/>
        </w:rPr>
        <w:t xml:space="preserve"> ROM, енергонезависима памет (non-volatile memory);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r w:rsidRPr="001449A6">
        <w:rPr>
          <w:rFonts w:ascii="Times New Roman" w:hAnsi="Times New Roman" w:cs="Times New Roman"/>
          <w:sz w:val="12"/>
          <w:szCs w:val="12"/>
        </w:rPr>
        <w:t xml:space="preserve">- </w:t>
      </w:r>
      <w:proofErr w:type="gramStart"/>
      <w:r w:rsidRPr="001449A6">
        <w:rPr>
          <w:sz w:val="12"/>
          <w:szCs w:val="12"/>
        </w:rPr>
        <w:t>представлява</w:t>
      </w:r>
      <w:proofErr w:type="gramEnd"/>
      <w:r w:rsidRPr="001449A6">
        <w:rPr>
          <w:sz w:val="12"/>
          <w:szCs w:val="12"/>
        </w:rPr>
        <w:t xml:space="preserve"> масив от MOS транзистори с плаващ гейт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>(</w:t>
      </w:r>
      <w:proofErr w:type="gramStart"/>
      <w:r w:rsidRPr="001449A6">
        <w:rPr>
          <w:sz w:val="12"/>
          <w:szCs w:val="12"/>
        </w:rPr>
        <w:t>floating</w:t>
      </w:r>
      <w:proofErr w:type="gramEnd"/>
      <w:r w:rsidRPr="001449A6">
        <w:rPr>
          <w:sz w:val="12"/>
          <w:szCs w:val="12"/>
        </w:rPr>
        <w:t xml:space="preserve"> gate transistors) </w:t>
      </w:r>
      <w:proofErr w:type="gramStart"/>
      <w:r w:rsidRPr="001449A6">
        <w:rPr>
          <w:sz w:val="12"/>
          <w:szCs w:val="12"/>
        </w:rPr>
        <w:t>– т.нар.</w:t>
      </w:r>
      <w:proofErr w:type="gramEnd"/>
      <w:r w:rsidRPr="001449A6">
        <w:rPr>
          <w:sz w:val="12"/>
          <w:szCs w:val="12"/>
        </w:rPr>
        <w:t xml:space="preserve"> UVEPROM;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r w:rsidRPr="001449A6">
        <w:rPr>
          <w:rFonts w:ascii="Times New Roman" w:hAnsi="Times New Roman" w:cs="Times New Roman"/>
          <w:sz w:val="12"/>
          <w:szCs w:val="12"/>
        </w:rPr>
        <w:t xml:space="preserve">- </w:t>
      </w:r>
      <w:proofErr w:type="gramStart"/>
      <w:r w:rsidRPr="001449A6">
        <w:rPr>
          <w:sz w:val="12"/>
          <w:szCs w:val="12"/>
        </w:rPr>
        <w:t>програмиране</w:t>
      </w:r>
      <w:proofErr w:type="gramEnd"/>
      <w:r w:rsidRPr="001449A6">
        <w:rPr>
          <w:sz w:val="12"/>
          <w:szCs w:val="12"/>
        </w:rPr>
        <w:t xml:space="preserve"> с по-високо от захр.напрежение Vpp = 12,7 v;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r w:rsidRPr="001449A6">
        <w:rPr>
          <w:rFonts w:ascii="Times New Roman" w:hAnsi="Times New Roman" w:cs="Times New Roman"/>
          <w:sz w:val="12"/>
          <w:szCs w:val="12"/>
        </w:rPr>
        <w:t xml:space="preserve">- </w:t>
      </w:r>
      <w:proofErr w:type="gramStart"/>
      <w:r w:rsidRPr="001449A6">
        <w:rPr>
          <w:sz w:val="12"/>
          <w:szCs w:val="12"/>
        </w:rPr>
        <w:t>изтриване</w:t>
      </w:r>
      <w:proofErr w:type="gramEnd"/>
      <w:r w:rsidRPr="001449A6">
        <w:rPr>
          <w:sz w:val="12"/>
          <w:szCs w:val="12"/>
        </w:rPr>
        <w:t xml:space="preserve"> – чрез облъчване с ултравиолетова UV светлина с определена дължина на вълната (w=253 nm), за определено време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Режими на работа: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- </w:t>
      </w:r>
      <w:proofErr w:type="gramStart"/>
      <w:r w:rsidRPr="001449A6">
        <w:rPr>
          <w:sz w:val="12"/>
          <w:szCs w:val="12"/>
        </w:rPr>
        <w:t>нормални</w:t>
      </w:r>
      <w:proofErr w:type="gramEnd"/>
      <w:r w:rsidRPr="001449A6">
        <w:rPr>
          <w:sz w:val="12"/>
          <w:szCs w:val="12"/>
        </w:rPr>
        <w:t xml:space="preserve">: неизбрана, четене, standby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r w:rsidRPr="001449A6">
        <w:rPr>
          <w:rFonts w:ascii="Times New Roman" w:hAnsi="Times New Roman" w:cs="Times New Roman"/>
          <w:sz w:val="12"/>
          <w:szCs w:val="12"/>
        </w:rPr>
        <w:t xml:space="preserve">- </w:t>
      </w:r>
      <w:proofErr w:type="gramStart"/>
      <w:r w:rsidRPr="001449A6">
        <w:rPr>
          <w:sz w:val="12"/>
          <w:szCs w:val="12"/>
        </w:rPr>
        <w:t>изтриване</w:t>
      </w:r>
      <w:proofErr w:type="gramEnd"/>
      <w:r w:rsidRPr="001449A6">
        <w:rPr>
          <w:sz w:val="12"/>
          <w:szCs w:val="12"/>
        </w:rPr>
        <w:t xml:space="preserve"> (UV светлина); N.B.Първоначално изтриване - около 20 min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r w:rsidRPr="001449A6">
        <w:rPr>
          <w:rFonts w:ascii="Times New Roman" w:hAnsi="Times New Roman" w:cs="Times New Roman"/>
          <w:sz w:val="12"/>
          <w:szCs w:val="12"/>
        </w:rPr>
        <w:t xml:space="preserve">- </w:t>
      </w:r>
      <w:proofErr w:type="gramStart"/>
      <w:r w:rsidRPr="001449A6">
        <w:rPr>
          <w:sz w:val="12"/>
          <w:szCs w:val="12"/>
        </w:rPr>
        <w:t>програмиране</w:t>
      </w:r>
      <w:proofErr w:type="gramEnd"/>
      <w:r w:rsidRPr="001449A6">
        <w:rPr>
          <w:sz w:val="12"/>
          <w:szCs w:val="12"/>
        </w:rPr>
        <w:t xml:space="preserve"> (запис).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r w:rsidRPr="001449A6">
        <w:rPr>
          <w:rFonts w:ascii="Times New Roman" w:hAnsi="Times New Roman" w:cs="Times New Roman"/>
          <w:sz w:val="12"/>
          <w:szCs w:val="12"/>
        </w:rPr>
        <w:t xml:space="preserve">- </w:t>
      </w:r>
      <w:proofErr w:type="gramStart"/>
      <w:r w:rsidRPr="001449A6">
        <w:rPr>
          <w:sz w:val="12"/>
          <w:szCs w:val="12"/>
        </w:rPr>
        <w:t>запис</w:t>
      </w:r>
      <w:proofErr w:type="gramEnd"/>
      <w:r w:rsidRPr="001449A6">
        <w:rPr>
          <w:sz w:val="12"/>
          <w:szCs w:val="12"/>
        </w:rPr>
        <w:t xml:space="preserve"> (програмиране) – Отн. бавен х 50 ms, Адресира се цял байт;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</w:p>
    <w:p w:rsidR="008C64D6" w:rsidRPr="001449A6" w:rsidRDefault="008C64D6" w:rsidP="008C64D6">
      <w:pPr>
        <w:pStyle w:val="Default"/>
        <w:rPr>
          <w:sz w:val="12"/>
          <w:szCs w:val="12"/>
        </w:rPr>
      </w:pPr>
    </w:p>
    <w:p w:rsidR="008C64D6" w:rsidRPr="001449A6" w:rsidRDefault="008C64D6" w:rsidP="008C64D6">
      <w:pPr>
        <w:pStyle w:val="Default"/>
        <w:rPr>
          <w:sz w:val="12"/>
          <w:szCs w:val="12"/>
        </w:rPr>
      </w:pPr>
    </w:p>
    <w:p w:rsidR="008C64D6" w:rsidRPr="001449A6" w:rsidRDefault="008C64D6" w:rsidP="008C64D6">
      <w:pPr>
        <w:pStyle w:val="Default"/>
        <w:rPr>
          <w:sz w:val="12"/>
          <w:szCs w:val="12"/>
        </w:rPr>
      </w:pPr>
    </w:p>
    <w:p w:rsidR="008C64D6" w:rsidRPr="001449A6" w:rsidRDefault="008C64D6" w:rsidP="008C64D6">
      <w:pPr>
        <w:pStyle w:val="Default"/>
        <w:rPr>
          <w:sz w:val="12"/>
          <w:szCs w:val="12"/>
        </w:rPr>
      </w:pPr>
    </w:p>
    <w:p w:rsidR="008C64D6" w:rsidRPr="001449A6" w:rsidRDefault="008C64D6" w:rsidP="008C64D6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11. Памети ЕЕPROM – блокова схема, режими на работа.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r w:rsidRPr="001449A6">
        <w:rPr>
          <w:noProof/>
          <w:sz w:val="12"/>
          <w:szCs w:val="12"/>
          <w:lang w:val="bg-BG" w:eastAsia="bg-BG"/>
        </w:rPr>
        <w:drawing>
          <wp:inline distT="0" distB="0" distL="0" distR="0" wp14:anchorId="11B5B877" wp14:editId="03726235">
            <wp:extent cx="1682750" cy="774251"/>
            <wp:effectExtent l="0" t="0" r="0" b="698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77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>Режими на работа: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r w:rsidRPr="001449A6">
        <w:rPr>
          <w:noProof/>
          <w:sz w:val="12"/>
          <w:szCs w:val="12"/>
          <w:lang w:val="bg-BG" w:eastAsia="bg-BG"/>
        </w:rPr>
        <w:drawing>
          <wp:inline distT="0" distB="0" distL="0" distR="0" wp14:anchorId="562E4ED7" wp14:editId="499361CD">
            <wp:extent cx="1682750" cy="1102569"/>
            <wp:effectExtent l="0" t="0" r="0" b="25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10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1E8" w:rsidRDefault="008831E8" w:rsidP="008C64D6">
      <w:pPr>
        <w:pStyle w:val="Default"/>
        <w:rPr>
          <w:sz w:val="12"/>
          <w:szCs w:val="12"/>
          <w:lang w:val="bg-BG"/>
        </w:rPr>
      </w:pPr>
    </w:p>
    <w:p w:rsidR="008831E8" w:rsidRDefault="008831E8" w:rsidP="008C64D6">
      <w:pPr>
        <w:pStyle w:val="Default"/>
        <w:rPr>
          <w:sz w:val="12"/>
          <w:szCs w:val="12"/>
          <w:lang w:val="bg-BG"/>
        </w:rPr>
      </w:pPr>
    </w:p>
    <w:p w:rsidR="008831E8" w:rsidRDefault="008831E8" w:rsidP="008C64D6">
      <w:pPr>
        <w:pStyle w:val="Default"/>
        <w:rPr>
          <w:sz w:val="12"/>
          <w:szCs w:val="12"/>
          <w:lang w:val="bg-BG"/>
        </w:rPr>
      </w:pPr>
    </w:p>
    <w:p w:rsidR="008831E8" w:rsidRDefault="008831E8" w:rsidP="008C64D6">
      <w:pPr>
        <w:pStyle w:val="Default"/>
        <w:rPr>
          <w:sz w:val="12"/>
          <w:szCs w:val="12"/>
          <w:lang w:val="bg-BG"/>
        </w:rPr>
      </w:pPr>
    </w:p>
    <w:p w:rsidR="008831E8" w:rsidRDefault="008831E8" w:rsidP="008C64D6">
      <w:pPr>
        <w:pStyle w:val="Default"/>
        <w:rPr>
          <w:sz w:val="12"/>
          <w:szCs w:val="12"/>
          <w:lang w:val="bg-BG"/>
        </w:rPr>
      </w:pPr>
    </w:p>
    <w:p w:rsidR="008831E8" w:rsidRDefault="008831E8" w:rsidP="008C64D6">
      <w:pPr>
        <w:pStyle w:val="Default"/>
        <w:rPr>
          <w:sz w:val="12"/>
          <w:szCs w:val="12"/>
          <w:lang w:val="bg-BG"/>
        </w:rPr>
      </w:pPr>
    </w:p>
    <w:p w:rsidR="008831E8" w:rsidRDefault="008831E8" w:rsidP="008C64D6">
      <w:pPr>
        <w:pStyle w:val="Default"/>
        <w:rPr>
          <w:sz w:val="12"/>
          <w:szCs w:val="12"/>
          <w:lang w:val="bg-BG"/>
        </w:rPr>
      </w:pPr>
    </w:p>
    <w:p w:rsidR="008831E8" w:rsidRDefault="008831E8" w:rsidP="008C64D6">
      <w:pPr>
        <w:pStyle w:val="Default"/>
        <w:rPr>
          <w:sz w:val="12"/>
          <w:szCs w:val="12"/>
          <w:lang w:val="bg-BG"/>
        </w:rPr>
      </w:pPr>
    </w:p>
    <w:p w:rsidR="008831E8" w:rsidRDefault="008831E8" w:rsidP="008C64D6">
      <w:pPr>
        <w:pStyle w:val="Default"/>
        <w:rPr>
          <w:sz w:val="12"/>
          <w:szCs w:val="12"/>
          <w:lang w:val="bg-BG"/>
        </w:rPr>
      </w:pPr>
    </w:p>
    <w:p w:rsidR="008831E8" w:rsidRDefault="008831E8" w:rsidP="008C64D6">
      <w:pPr>
        <w:pStyle w:val="Default"/>
        <w:rPr>
          <w:sz w:val="12"/>
          <w:szCs w:val="12"/>
          <w:lang w:val="bg-BG"/>
        </w:rPr>
      </w:pPr>
    </w:p>
    <w:p w:rsidR="008831E8" w:rsidRDefault="008831E8" w:rsidP="008C64D6">
      <w:pPr>
        <w:pStyle w:val="Default"/>
        <w:rPr>
          <w:sz w:val="12"/>
          <w:szCs w:val="12"/>
          <w:lang w:val="bg-BG"/>
        </w:rPr>
      </w:pPr>
    </w:p>
    <w:p w:rsidR="008831E8" w:rsidRDefault="008831E8" w:rsidP="008C64D6">
      <w:pPr>
        <w:pStyle w:val="Default"/>
        <w:rPr>
          <w:sz w:val="12"/>
          <w:szCs w:val="12"/>
          <w:lang w:val="bg-BG"/>
        </w:rPr>
      </w:pPr>
    </w:p>
    <w:p w:rsidR="008831E8" w:rsidRDefault="008831E8" w:rsidP="008C64D6">
      <w:pPr>
        <w:pStyle w:val="Default"/>
        <w:rPr>
          <w:sz w:val="12"/>
          <w:szCs w:val="12"/>
          <w:lang w:val="bg-BG"/>
        </w:rPr>
      </w:pPr>
    </w:p>
    <w:p w:rsidR="008831E8" w:rsidRDefault="008831E8" w:rsidP="008C64D6">
      <w:pPr>
        <w:pStyle w:val="Default"/>
        <w:rPr>
          <w:sz w:val="12"/>
          <w:szCs w:val="12"/>
          <w:lang w:val="bg-BG"/>
        </w:rPr>
      </w:pPr>
    </w:p>
    <w:p w:rsidR="008831E8" w:rsidRDefault="008831E8" w:rsidP="008C64D6">
      <w:pPr>
        <w:pStyle w:val="Default"/>
        <w:rPr>
          <w:sz w:val="12"/>
          <w:szCs w:val="12"/>
          <w:lang w:val="bg-BG"/>
        </w:rPr>
      </w:pPr>
    </w:p>
    <w:p w:rsidR="008C64D6" w:rsidRPr="001449A6" w:rsidRDefault="008C64D6" w:rsidP="008C64D6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lastRenderedPageBreak/>
        <w:t xml:space="preserve">12. FLASH памети специфика на ЗК. </w:t>
      </w:r>
      <w:proofErr w:type="gramStart"/>
      <w:r w:rsidRPr="001449A6">
        <w:rPr>
          <w:sz w:val="12"/>
          <w:szCs w:val="12"/>
        </w:rPr>
        <w:t>Типове.</w:t>
      </w:r>
      <w:proofErr w:type="gramEnd"/>
      <w:r w:rsidRPr="001449A6">
        <w:rPr>
          <w:sz w:val="12"/>
          <w:szCs w:val="12"/>
        </w:rPr>
        <w:t xml:space="preserve">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Особености: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r w:rsidRPr="001449A6">
        <w:rPr>
          <w:rFonts w:ascii="Times New Roman" w:hAnsi="Times New Roman" w:cs="Times New Roman"/>
          <w:sz w:val="12"/>
          <w:szCs w:val="12"/>
        </w:rPr>
        <w:t xml:space="preserve">- </w:t>
      </w:r>
      <w:proofErr w:type="gramStart"/>
      <w:r w:rsidRPr="001449A6">
        <w:rPr>
          <w:sz w:val="12"/>
          <w:szCs w:val="12"/>
        </w:rPr>
        <w:t>блоково</w:t>
      </w:r>
      <w:proofErr w:type="gramEnd"/>
      <w:r w:rsidRPr="001449A6">
        <w:rPr>
          <w:sz w:val="12"/>
          <w:szCs w:val="12"/>
        </w:rPr>
        <w:t xml:space="preserve"> програмиране/изтриване и индивидуален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запис</w:t>
      </w:r>
      <w:proofErr w:type="gramEnd"/>
      <w:r w:rsidRPr="001449A6">
        <w:rPr>
          <w:sz w:val="12"/>
          <w:szCs w:val="12"/>
        </w:rPr>
        <w:t xml:space="preserve"> до конкретна ЗК;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r w:rsidRPr="001449A6">
        <w:rPr>
          <w:rFonts w:ascii="Times New Roman" w:hAnsi="Times New Roman" w:cs="Times New Roman"/>
          <w:sz w:val="12"/>
          <w:szCs w:val="12"/>
        </w:rPr>
        <w:t xml:space="preserve">- </w:t>
      </w:r>
      <w:proofErr w:type="gramStart"/>
      <w:r w:rsidRPr="001449A6">
        <w:rPr>
          <w:sz w:val="12"/>
          <w:szCs w:val="12"/>
        </w:rPr>
        <w:t>изтриване</w:t>
      </w:r>
      <w:proofErr w:type="gramEnd"/>
      <w:r w:rsidRPr="001449A6">
        <w:rPr>
          <w:sz w:val="12"/>
          <w:szCs w:val="12"/>
        </w:rPr>
        <w:t xml:space="preserve"> – чрез F-N тунелиране;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r w:rsidRPr="001449A6">
        <w:rPr>
          <w:rFonts w:ascii="Times New Roman" w:hAnsi="Times New Roman" w:cs="Times New Roman"/>
          <w:sz w:val="12"/>
          <w:szCs w:val="12"/>
        </w:rPr>
        <w:t xml:space="preserve">- </w:t>
      </w:r>
      <w:proofErr w:type="gramStart"/>
      <w:r w:rsidRPr="001449A6">
        <w:rPr>
          <w:sz w:val="12"/>
          <w:szCs w:val="12"/>
        </w:rPr>
        <w:t>програмиране</w:t>
      </w:r>
      <w:proofErr w:type="gramEnd"/>
      <w:r w:rsidRPr="001449A6">
        <w:rPr>
          <w:sz w:val="12"/>
          <w:szCs w:val="12"/>
        </w:rPr>
        <w:t xml:space="preserve"> – чрез F-N тунелиране или CHE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механизъм</w:t>
      </w:r>
      <w:proofErr w:type="gramEnd"/>
      <w:r w:rsidRPr="001449A6">
        <w:rPr>
          <w:sz w:val="12"/>
          <w:szCs w:val="12"/>
        </w:rPr>
        <w:t xml:space="preserve">.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Опасност при Flash ROM – евентуална промяна в дадена зона (portion disturbance) докато се записва в друга.</w:t>
      </w:r>
      <w:proofErr w:type="gramEnd"/>
      <w:r w:rsidRPr="001449A6">
        <w:rPr>
          <w:sz w:val="12"/>
          <w:szCs w:val="12"/>
        </w:rPr>
        <w:t xml:space="preserve"> Липсва селектиращ транзистор (СИ </w:t>
      </w:r>
      <w:r w:rsidRPr="001449A6">
        <w:rPr>
          <w:sz w:val="12"/>
          <w:szCs w:val="12"/>
        </w:rPr>
        <w:t xml:space="preserve">)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Предимство – напълно CMOS технология с допълнителни процеси за FG (до и под 0.18μm) – постигане на висока СИ!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Реализация на структурно ниво: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- Boot block (Sector erased) Flash - изтриване на сектори от 4КB до 128KB (16KB boot block – сигурност!);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- Bulk erased Flash - изтрива се целия Flash.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Операциите четене и запис – на принципа на непосредствен побайтов достъп.</w:t>
      </w:r>
      <w:proofErr w:type="gramEnd"/>
      <w:r w:rsidRPr="001449A6">
        <w:rPr>
          <w:sz w:val="12"/>
          <w:szCs w:val="12"/>
        </w:rPr>
        <w:t xml:space="preserve">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Съвременни FLASH архитектури – имат включен КА за автоматизация на WRITE и ERASE операциите.</w:t>
      </w:r>
      <w:proofErr w:type="gramEnd"/>
      <w:r w:rsidRPr="001449A6">
        <w:rPr>
          <w:sz w:val="12"/>
          <w:szCs w:val="12"/>
        </w:rPr>
        <w:t xml:space="preserve">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Първите FLASH-софтуерно управление на операциите.</w:t>
      </w:r>
      <w:proofErr w:type="gramEnd"/>
    </w:p>
    <w:p w:rsidR="008C64D6" w:rsidRPr="001449A6" w:rsidRDefault="008C64D6" w:rsidP="008C64D6">
      <w:pPr>
        <w:pStyle w:val="Default"/>
        <w:rPr>
          <w:sz w:val="12"/>
          <w:szCs w:val="12"/>
        </w:rPr>
      </w:pPr>
    </w:p>
    <w:p w:rsidR="008C64D6" w:rsidRPr="001449A6" w:rsidRDefault="008C64D6" w:rsidP="008C64D6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13. Общи шини на ЕМК НС11.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XTAL, EXTAL - осигуряват интерфейс с външен ТГ (тактов генератор): </w:t>
      </w:r>
      <w:proofErr w:type="gramStart"/>
      <w:r w:rsidRPr="001449A6">
        <w:rPr>
          <w:sz w:val="12"/>
          <w:szCs w:val="12"/>
        </w:rPr>
        <w:t>кварцов(</w:t>
      </w:r>
      <w:proofErr w:type="gramEnd"/>
      <w:r w:rsidRPr="001449A6">
        <w:rPr>
          <w:sz w:val="12"/>
          <w:szCs w:val="12"/>
        </w:rPr>
        <w:t xml:space="preserve">XTAL) или CMOS-съвместим(EXTAL) за тактуване на вътрешните схмеи. </w:t>
      </w:r>
      <w:proofErr w:type="gramStart"/>
      <w:r w:rsidRPr="001449A6">
        <w:rPr>
          <w:sz w:val="12"/>
          <w:szCs w:val="12"/>
        </w:rPr>
        <w:t>Честотата на външния генератор е 4 пъти по-висока от вътрешната за ЕМК.</w:t>
      </w:r>
      <w:proofErr w:type="gramEnd"/>
      <w:r w:rsidRPr="001449A6">
        <w:rPr>
          <w:sz w:val="12"/>
          <w:szCs w:val="12"/>
        </w:rPr>
        <w:t xml:space="preserve"> При използване на </w:t>
      </w:r>
      <w:proofErr w:type="gramStart"/>
      <w:r w:rsidRPr="001449A6">
        <w:rPr>
          <w:sz w:val="12"/>
          <w:szCs w:val="12"/>
        </w:rPr>
        <w:t>EXTAL ,</w:t>
      </w:r>
      <w:proofErr w:type="gramEnd"/>
      <w:r w:rsidRPr="001449A6">
        <w:rPr>
          <w:sz w:val="12"/>
          <w:szCs w:val="12"/>
        </w:rPr>
        <w:t xml:space="preserve"> XTAL следва да се оставя свободен. RESET - двупосочна шина. </w:t>
      </w:r>
      <w:proofErr w:type="gramStart"/>
      <w:r w:rsidRPr="001449A6">
        <w:rPr>
          <w:sz w:val="12"/>
          <w:szCs w:val="12"/>
        </w:rPr>
        <w:t>Вход - за инициализация на МП в начално състояние.</w:t>
      </w:r>
      <w:proofErr w:type="gramEnd"/>
      <w:r w:rsidRPr="001449A6">
        <w:rPr>
          <w:sz w:val="12"/>
          <w:szCs w:val="12"/>
        </w:rPr>
        <w:t xml:space="preserve"> Изход - с ОД за индикация на вътрешна грешка при Clock monitor или COP. Поради невъзможност да се изпълнят правилно инструкции при понижаване на захранването се изисква включване на допълнителна LVI (low-voltage-inhibit) схема за предпазване на EEPROM. E-Clock (E) - изход от вътрешния ТГ. </w:t>
      </w:r>
      <w:proofErr w:type="gramStart"/>
      <w:r w:rsidRPr="001449A6">
        <w:rPr>
          <w:sz w:val="12"/>
          <w:szCs w:val="12"/>
        </w:rPr>
        <w:t>Честотата в изход Е е 1/4 от тази на шини XTAL/EXTAL.</w:t>
      </w:r>
      <w:proofErr w:type="gramEnd"/>
      <w:r w:rsidRPr="001449A6">
        <w:rPr>
          <w:sz w:val="12"/>
          <w:szCs w:val="12"/>
        </w:rPr>
        <w:t xml:space="preserve"> При E=low се извършва обработка във вътрешните структури на ЕМК, при E=high - постъпване на данни. </w:t>
      </w:r>
      <w:proofErr w:type="gramStart"/>
      <w:r w:rsidRPr="001449A6">
        <w:rPr>
          <w:sz w:val="12"/>
          <w:szCs w:val="12"/>
        </w:rPr>
        <w:t>В режим STOP E-Clock се спира.</w:t>
      </w:r>
      <w:proofErr w:type="gramEnd"/>
      <w:r w:rsidRPr="001449A6">
        <w:rPr>
          <w:sz w:val="12"/>
          <w:szCs w:val="12"/>
        </w:rPr>
        <w:t xml:space="preserve"> </w:t>
      </w:r>
      <w:proofErr w:type="gramStart"/>
      <w:r w:rsidRPr="001449A6">
        <w:rPr>
          <w:sz w:val="12"/>
          <w:szCs w:val="12"/>
        </w:rPr>
        <w:t>За намаляване на радиоемисиите изход E се забранява.</w:t>
      </w:r>
      <w:proofErr w:type="gramEnd"/>
      <w:r w:rsidRPr="001449A6">
        <w:rPr>
          <w:sz w:val="12"/>
          <w:szCs w:val="12"/>
        </w:rPr>
        <w:t xml:space="preserve"> IRQ (Заявка за прекъсване, InterruptRequest) - вход за асинхронна заявка за прекъсване към ЕМК. </w:t>
      </w:r>
      <w:proofErr w:type="gramStart"/>
      <w:r w:rsidRPr="001449A6">
        <w:rPr>
          <w:sz w:val="12"/>
          <w:szCs w:val="12"/>
        </w:rPr>
        <w:t>Може да се окаже активиране по заден фронт или по ниво.</w:t>
      </w:r>
      <w:proofErr w:type="gramEnd"/>
      <w:r w:rsidRPr="001449A6">
        <w:rPr>
          <w:sz w:val="12"/>
          <w:szCs w:val="12"/>
        </w:rPr>
        <w:t xml:space="preserve"> (Немаскирано прекъсване, Non-Maskable Interrupt) - </w:t>
      </w:r>
      <w:proofErr w:type="gramStart"/>
      <w:r w:rsidRPr="001449A6">
        <w:rPr>
          <w:sz w:val="12"/>
          <w:szCs w:val="12"/>
        </w:rPr>
        <w:t>вход</w:t>
      </w:r>
      <w:proofErr w:type="gramEnd"/>
      <w:r w:rsidRPr="001449A6">
        <w:rPr>
          <w:sz w:val="12"/>
          <w:szCs w:val="12"/>
        </w:rPr>
        <w:t xml:space="preserve"> за немаскирано прекъсване след Reset инициализация. При </w:t>
      </w:r>
      <w:proofErr w:type="gramStart"/>
      <w:r w:rsidRPr="001449A6">
        <w:rPr>
          <w:sz w:val="12"/>
          <w:szCs w:val="12"/>
        </w:rPr>
        <w:t>Reset ,</w:t>
      </w:r>
      <w:proofErr w:type="gramEnd"/>
      <w:r w:rsidRPr="001449A6">
        <w:rPr>
          <w:sz w:val="12"/>
          <w:szCs w:val="12"/>
        </w:rPr>
        <w:t xml:space="preserve"> бита X в CCR(condition-code-register) се установява в 1 и всяко прекъсване се маскира, докато софтуерно не се разреши. MODA,MODB (MODA/LIR, MODB/Vstby) - при Reset,MODA и MODB определят 1 от 4-те режима на работа: Single-chip(EMK), Expanded(МП), TEST, BOOT; LIR(load-instruction-register) - след избор на режима осигурява изход ОД като индикация, че изпълнението на инструкцията е започнало; Vstby - използва се за свързване на захранване за RAM в Standby режим STRA/AS - Strobe A (STRA), Address strobe(AS) - в зависимост от режима на работа: В ЕМК(Single-chip) режим, STRA извършва функцията "input handshake" (strobe input); В МП(Expanded)режим, AS осигурява строб за адреса (adress strobe). STRB/R/W - Strobe B и Read/Write - извършват или строб по отношение на изхода (output strobe) или индицират посоката на предаване на данни в ШД в зависимост от режима.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</w:p>
    <w:p w:rsidR="008831E8" w:rsidRDefault="008831E8" w:rsidP="008C64D6">
      <w:pPr>
        <w:pStyle w:val="Default"/>
        <w:rPr>
          <w:sz w:val="12"/>
          <w:szCs w:val="12"/>
          <w:lang w:val="bg-BG"/>
        </w:rPr>
      </w:pPr>
      <w:r>
        <w:rPr>
          <w:sz w:val="12"/>
          <w:szCs w:val="12"/>
          <w:lang w:val="bg-BG"/>
        </w:rPr>
        <w:t xml:space="preserve"> </w:t>
      </w:r>
    </w:p>
    <w:p w:rsidR="008831E8" w:rsidRDefault="008831E8" w:rsidP="008C64D6">
      <w:pPr>
        <w:pStyle w:val="Default"/>
        <w:rPr>
          <w:sz w:val="12"/>
          <w:szCs w:val="12"/>
          <w:lang w:val="bg-BG"/>
        </w:rPr>
      </w:pPr>
    </w:p>
    <w:p w:rsidR="008C64D6" w:rsidRPr="001449A6" w:rsidRDefault="008C64D6" w:rsidP="008C64D6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lastRenderedPageBreak/>
        <w:t xml:space="preserve">14. Програмен модел на НС11 </w:t>
      </w:r>
      <w:proofErr w:type="gramStart"/>
      <w:r w:rsidRPr="001449A6">
        <w:rPr>
          <w:sz w:val="12"/>
          <w:szCs w:val="12"/>
        </w:rPr>
        <w:t>( вътрешни</w:t>
      </w:r>
      <w:proofErr w:type="gramEnd"/>
      <w:r w:rsidRPr="001449A6">
        <w:rPr>
          <w:sz w:val="12"/>
          <w:szCs w:val="12"/>
        </w:rPr>
        <w:t xml:space="preserve"> регистри)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Акумулатори А и В – 8-битови регистри с общо предназначение.</w:t>
      </w:r>
      <w:proofErr w:type="gramEnd"/>
      <w:r w:rsidRPr="001449A6">
        <w:rPr>
          <w:sz w:val="12"/>
          <w:szCs w:val="12"/>
        </w:rPr>
        <w:t xml:space="preserve"> </w:t>
      </w:r>
      <w:proofErr w:type="gramStart"/>
      <w:r w:rsidRPr="001449A6">
        <w:rPr>
          <w:sz w:val="12"/>
          <w:szCs w:val="12"/>
        </w:rPr>
        <w:t>Съхраняват временно операндите (данни) и резултата от изпълнение на предишна операция от АЛУ.</w:t>
      </w:r>
      <w:proofErr w:type="gramEnd"/>
      <w:r w:rsidRPr="001449A6">
        <w:rPr>
          <w:sz w:val="12"/>
          <w:szCs w:val="12"/>
        </w:rPr>
        <w:t xml:space="preserve"> </w:t>
      </w:r>
      <w:proofErr w:type="gramStart"/>
      <w:r w:rsidRPr="001449A6">
        <w:rPr>
          <w:sz w:val="12"/>
          <w:szCs w:val="12"/>
        </w:rPr>
        <w:t>За някои инструкции–образуват 16-битов регистър (акумулатор D).</w:t>
      </w:r>
      <w:proofErr w:type="gramEnd"/>
      <w:r w:rsidRPr="001449A6">
        <w:rPr>
          <w:sz w:val="12"/>
          <w:szCs w:val="12"/>
        </w:rPr>
        <w:t xml:space="preserve">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Равнозначност на А и В с изключение на: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• </w:t>
      </w:r>
      <w:proofErr w:type="gramStart"/>
      <w:r w:rsidRPr="001449A6">
        <w:rPr>
          <w:sz w:val="12"/>
          <w:szCs w:val="12"/>
        </w:rPr>
        <w:t>инструкции</w:t>
      </w:r>
      <w:proofErr w:type="gramEnd"/>
      <w:r w:rsidRPr="001449A6">
        <w:rPr>
          <w:sz w:val="12"/>
          <w:szCs w:val="12"/>
        </w:rPr>
        <w:t xml:space="preserve"> ABX, ABY добавят съдържанието на акумулатор В към индексни регистри X или Y;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• </w:t>
      </w:r>
      <w:proofErr w:type="gramStart"/>
      <w:r w:rsidRPr="001449A6">
        <w:rPr>
          <w:sz w:val="12"/>
          <w:szCs w:val="12"/>
        </w:rPr>
        <w:t>инструкции</w:t>
      </w:r>
      <w:proofErr w:type="gramEnd"/>
      <w:r w:rsidRPr="001449A6">
        <w:rPr>
          <w:sz w:val="12"/>
          <w:szCs w:val="12"/>
        </w:rPr>
        <w:t xml:space="preserve"> TAP, TPA прехвърлят данни от акумулатор А към регистъра на състоянието и обратно;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• Инструкция DAA (Decimal Adjust accumulator A) – след BCD аритметични операции;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• Еднопосочност на операциите събиране, изваждане и сравнение.</w:t>
      </w:r>
      <w:proofErr w:type="gramEnd"/>
      <w:r w:rsidRPr="001449A6">
        <w:rPr>
          <w:sz w:val="12"/>
          <w:szCs w:val="12"/>
        </w:rPr>
        <w:t xml:space="preserve">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Индексен регистър IХ - при индексна адресация осигурява 16-битова стойност (базов адрес), която да се добави към 8-битовото отместване от инструкцията за образуване на ефективен адрес (EA).</w:t>
      </w:r>
      <w:proofErr w:type="gramEnd"/>
      <w:r w:rsidRPr="001449A6">
        <w:rPr>
          <w:sz w:val="12"/>
          <w:szCs w:val="12"/>
        </w:rPr>
        <w:t xml:space="preserve">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Допуска изпълнение на операции INX, DEX, CPX.</w:t>
      </w:r>
      <w:proofErr w:type="gramEnd"/>
      <w:r w:rsidRPr="001449A6">
        <w:rPr>
          <w:sz w:val="12"/>
          <w:szCs w:val="12"/>
        </w:rPr>
        <w:t xml:space="preserve">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Може да се ползва като брояч или за съхранение на данни.</w:t>
      </w:r>
      <w:proofErr w:type="gramEnd"/>
      <w:r w:rsidRPr="001449A6">
        <w:rPr>
          <w:sz w:val="12"/>
          <w:szCs w:val="12"/>
        </w:rPr>
        <w:t xml:space="preserve">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Индексен регистър IY - 16-битов.</w:t>
      </w:r>
      <w:proofErr w:type="gramEnd"/>
      <w:r w:rsidRPr="001449A6">
        <w:rPr>
          <w:sz w:val="12"/>
          <w:szCs w:val="12"/>
        </w:rPr>
        <w:t xml:space="preserve"> </w:t>
      </w:r>
      <w:proofErr w:type="gramStart"/>
      <w:r w:rsidRPr="001449A6">
        <w:rPr>
          <w:sz w:val="12"/>
          <w:szCs w:val="12"/>
        </w:rPr>
        <w:t>Подобно на IX участва в индексен адресен режим.</w:t>
      </w:r>
      <w:proofErr w:type="gramEnd"/>
      <w:r w:rsidRPr="001449A6">
        <w:rPr>
          <w:sz w:val="12"/>
          <w:szCs w:val="12"/>
        </w:rPr>
        <w:t xml:space="preserve"> </w:t>
      </w:r>
      <w:proofErr w:type="gramStart"/>
      <w:r w:rsidRPr="001449A6">
        <w:rPr>
          <w:sz w:val="12"/>
          <w:szCs w:val="12"/>
        </w:rPr>
        <w:t>Повечето инструкции, ползващи IY, изискват допълнителен байт от кодa/цикъл за изпълнение.</w:t>
      </w:r>
      <w:proofErr w:type="gramEnd"/>
      <w:r w:rsidRPr="001449A6">
        <w:rPr>
          <w:sz w:val="12"/>
          <w:szCs w:val="12"/>
        </w:rPr>
        <w:t xml:space="preserve">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PC (програмен брояч) – 16-битов, съдържа абсолютния адрес на следващата команда за изпълнение.</w:t>
      </w:r>
      <w:proofErr w:type="gramEnd"/>
      <w:r w:rsidRPr="001449A6">
        <w:rPr>
          <w:sz w:val="12"/>
          <w:szCs w:val="12"/>
        </w:rPr>
        <w:t xml:space="preserve"> След Reset, РС се инициализира с един от 6-те вектора (в зависимост от режима):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CCR (регистър на състоянието).</w:t>
      </w:r>
      <w:proofErr w:type="gramEnd"/>
      <w:r w:rsidRPr="001449A6">
        <w:rPr>
          <w:sz w:val="12"/>
          <w:szCs w:val="12"/>
        </w:rPr>
        <w:t xml:space="preserve"> НЕ съдържа данни.Съдържа 8 бита (индикатори, флагове), от които: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r w:rsidRPr="001449A6">
        <w:rPr>
          <w:rFonts w:ascii="Times New Roman" w:hAnsi="Times New Roman" w:cs="Times New Roman"/>
          <w:sz w:val="12"/>
          <w:szCs w:val="12"/>
        </w:rPr>
        <w:t xml:space="preserve">- </w:t>
      </w:r>
      <w:r w:rsidRPr="001449A6">
        <w:rPr>
          <w:sz w:val="12"/>
          <w:szCs w:val="12"/>
        </w:rPr>
        <w:t xml:space="preserve">5 индикатори на състоянието (C, V, Z, N, H);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r w:rsidRPr="001449A6">
        <w:rPr>
          <w:rFonts w:ascii="Times New Roman" w:hAnsi="Times New Roman" w:cs="Times New Roman"/>
          <w:sz w:val="12"/>
          <w:szCs w:val="12"/>
        </w:rPr>
        <w:t xml:space="preserve">- </w:t>
      </w:r>
      <w:r w:rsidRPr="001449A6">
        <w:rPr>
          <w:sz w:val="12"/>
          <w:szCs w:val="12"/>
        </w:rPr>
        <w:t xml:space="preserve">2 маскови бита при прекъсване (IRQ, XIRQ);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r w:rsidRPr="001449A6">
        <w:rPr>
          <w:rFonts w:ascii="Times New Roman" w:hAnsi="Times New Roman" w:cs="Times New Roman"/>
          <w:sz w:val="12"/>
          <w:szCs w:val="12"/>
        </w:rPr>
        <w:t xml:space="preserve">- </w:t>
      </w:r>
      <w:proofErr w:type="gramStart"/>
      <w:r w:rsidRPr="001449A6">
        <w:rPr>
          <w:sz w:val="12"/>
          <w:szCs w:val="12"/>
        </w:rPr>
        <w:t>бит</w:t>
      </w:r>
      <w:proofErr w:type="gramEnd"/>
      <w:r w:rsidRPr="001449A6">
        <w:rPr>
          <w:sz w:val="12"/>
          <w:szCs w:val="12"/>
        </w:rPr>
        <w:t xml:space="preserve"> за освобождаване от стоп режим (S).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</w:p>
    <w:p w:rsidR="008C64D6" w:rsidRPr="008831E8" w:rsidRDefault="008C64D6" w:rsidP="008C64D6">
      <w:pPr>
        <w:pStyle w:val="Default"/>
        <w:rPr>
          <w:sz w:val="10"/>
          <w:szCs w:val="10"/>
        </w:rPr>
      </w:pPr>
      <w:r w:rsidRPr="008831E8">
        <w:rPr>
          <w:sz w:val="10"/>
          <w:szCs w:val="10"/>
        </w:rPr>
        <w:t xml:space="preserve">15. Организация на адресното </w:t>
      </w:r>
      <w:proofErr w:type="gramStart"/>
      <w:r w:rsidRPr="008831E8">
        <w:rPr>
          <w:sz w:val="10"/>
          <w:szCs w:val="10"/>
        </w:rPr>
        <w:t>пространство(</w:t>
      </w:r>
      <w:proofErr w:type="gramEnd"/>
      <w:r w:rsidRPr="008831E8">
        <w:rPr>
          <w:sz w:val="10"/>
          <w:szCs w:val="10"/>
        </w:rPr>
        <w:t xml:space="preserve"> карти на паметта) в различните режимите на работа на НС11. </w:t>
      </w:r>
    </w:p>
    <w:p w:rsidR="008C64D6" w:rsidRPr="008831E8" w:rsidRDefault="008C64D6" w:rsidP="008C64D6">
      <w:pPr>
        <w:pStyle w:val="Default"/>
        <w:rPr>
          <w:sz w:val="10"/>
          <w:szCs w:val="10"/>
        </w:rPr>
      </w:pPr>
      <w:r w:rsidRPr="008831E8">
        <w:rPr>
          <w:rFonts w:ascii="Wingdings" w:hAnsi="Wingdings" w:cs="Wingdings"/>
          <w:sz w:val="10"/>
          <w:szCs w:val="10"/>
        </w:rPr>
        <w:t></w:t>
      </w:r>
      <w:r w:rsidRPr="008831E8">
        <w:rPr>
          <w:rFonts w:ascii="Wingdings" w:hAnsi="Wingdings" w:cs="Wingdings"/>
          <w:sz w:val="10"/>
          <w:szCs w:val="10"/>
        </w:rPr>
        <w:t></w:t>
      </w:r>
      <w:r w:rsidRPr="008831E8">
        <w:rPr>
          <w:sz w:val="10"/>
          <w:szCs w:val="10"/>
        </w:rPr>
        <w:t xml:space="preserve">карти на паметта – различни за 3-те фамилии схеми от серията Е на ЕМК НС11 (еднакви за режими ЕМК и МП); </w:t>
      </w:r>
    </w:p>
    <w:p w:rsidR="008C64D6" w:rsidRPr="008831E8" w:rsidRDefault="008C64D6" w:rsidP="008C64D6">
      <w:pPr>
        <w:pStyle w:val="Default"/>
        <w:rPr>
          <w:sz w:val="10"/>
          <w:szCs w:val="10"/>
        </w:rPr>
      </w:pPr>
      <w:r w:rsidRPr="008831E8">
        <w:rPr>
          <w:rFonts w:ascii="Wingdings" w:hAnsi="Wingdings" w:cs="Wingdings"/>
          <w:sz w:val="10"/>
          <w:szCs w:val="10"/>
        </w:rPr>
        <w:t></w:t>
      </w:r>
      <w:r w:rsidRPr="008831E8">
        <w:rPr>
          <w:rFonts w:ascii="Wingdings" w:hAnsi="Wingdings" w:cs="Wingdings"/>
          <w:sz w:val="10"/>
          <w:szCs w:val="10"/>
        </w:rPr>
        <w:t></w:t>
      </w:r>
      <w:r w:rsidRPr="008831E8">
        <w:rPr>
          <w:sz w:val="10"/>
          <w:szCs w:val="10"/>
        </w:rPr>
        <w:t>различни карти (разпределение на адресното пространство за отделните режими на работа (Bootstrap, Test</w:t>
      </w:r>
      <w:proofErr w:type="gramStart"/>
      <w:r w:rsidRPr="008831E8">
        <w:rPr>
          <w:sz w:val="10"/>
          <w:szCs w:val="10"/>
        </w:rPr>
        <w:t>);</w:t>
      </w:r>
      <w:proofErr w:type="gramEnd"/>
      <w:r w:rsidRPr="008831E8">
        <w:rPr>
          <w:sz w:val="10"/>
          <w:szCs w:val="10"/>
        </w:rPr>
        <w:t xml:space="preserve"> </w:t>
      </w:r>
    </w:p>
    <w:p w:rsidR="008C64D6" w:rsidRPr="008831E8" w:rsidRDefault="008C64D6" w:rsidP="008C64D6">
      <w:pPr>
        <w:pStyle w:val="Default"/>
        <w:rPr>
          <w:sz w:val="10"/>
          <w:szCs w:val="10"/>
        </w:rPr>
      </w:pPr>
      <w:r w:rsidRPr="008831E8">
        <w:rPr>
          <w:rFonts w:ascii="Wingdings" w:hAnsi="Wingdings" w:cs="Wingdings"/>
          <w:sz w:val="10"/>
          <w:szCs w:val="10"/>
        </w:rPr>
        <w:t></w:t>
      </w:r>
      <w:r w:rsidRPr="008831E8">
        <w:rPr>
          <w:rFonts w:ascii="Wingdings" w:hAnsi="Wingdings" w:cs="Wingdings"/>
          <w:sz w:val="10"/>
          <w:szCs w:val="10"/>
        </w:rPr>
        <w:t></w:t>
      </w:r>
      <w:r w:rsidRPr="008831E8">
        <w:rPr>
          <w:sz w:val="10"/>
          <w:szCs w:val="10"/>
        </w:rPr>
        <w:t xml:space="preserve">RAM ($0000-$01FF, 512 </w:t>
      </w:r>
      <w:proofErr w:type="gramStart"/>
      <w:r w:rsidRPr="008831E8">
        <w:rPr>
          <w:sz w:val="10"/>
          <w:szCs w:val="10"/>
        </w:rPr>
        <w:t>bt</w:t>
      </w:r>
      <w:proofErr w:type="gramEnd"/>
      <w:r w:rsidRPr="008831E8">
        <w:rPr>
          <w:sz w:val="10"/>
          <w:szCs w:val="10"/>
        </w:rPr>
        <w:t xml:space="preserve">) - от адрес $0000 след Reset, възможна промяна – от регистър INIT (всяка 4K област $x000); </w:t>
      </w:r>
    </w:p>
    <w:p w:rsidR="008C64D6" w:rsidRPr="008831E8" w:rsidRDefault="008C64D6" w:rsidP="008C64D6">
      <w:pPr>
        <w:pStyle w:val="Default"/>
        <w:rPr>
          <w:sz w:val="10"/>
          <w:szCs w:val="10"/>
        </w:rPr>
      </w:pPr>
      <w:r w:rsidRPr="008831E8">
        <w:rPr>
          <w:rFonts w:ascii="Wingdings" w:hAnsi="Wingdings" w:cs="Wingdings"/>
          <w:sz w:val="10"/>
          <w:szCs w:val="10"/>
        </w:rPr>
        <w:t></w:t>
      </w:r>
      <w:r w:rsidRPr="008831E8">
        <w:rPr>
          <w:rFonts w:ascii="Wingdings" w:hAnsi="Wingdings" w:cs="Wingdings"/>
          <w:sz w:val="10"/>
          <w:szCs w:val="10"/>
        </w:rPr>
        <w:t></w:t>
      </w:r>
      <w:r w:rsidRPr="008831E8">
        <w:rPr>
          <w:sz w:val="10"/>
          <w:szCs w:val="10"/>
        </w:rPr>
        <w:t xml:space="preserve">регистров блок ($1000-$103F, 64 </w:t>
      </w:r>
      <w:proofErr w:type="gramStart"/>
      <w:r w:rsidRPr="008831E8">
        <w:rPr>
          <w:sz w:val="10"/>
          <w:szCs w:val="10"/>
        </w:rPr>
        <w:t>bt</w:t>
      </w:r>
      <w:proofErr w:type="gramEnd"/>
      <w:r w:rsidRPr="008831E8">
        <w:rPr>
          <w:sz w:val="10"/>
          <w:szCs w:val="10"/>
        </w:rPr>
        <w:t xml:space="preserve">) – от адрес $1000 след Reset, възможна промяна – от регистър INIT (всяка 4K област $x000); </w:t>
      </w:r>
    </w:p>
    <w:p w:rsidR="008C64D6" w:rsidRPr="008831E8" w:rsidRDefault="008C64D6" w:rsidP="008C64D6">
      <w:pPr>
        <w:pStyle w:val="Default"/>
        <w:rPr>
          <w:sz w:val="10"/>
          <w:szCs w:val="10"/>
        </w:rPr>
      </w:pPr>
      <w:r w:rsidRPr="008831E8">
        <w:rPr>
          <w:rFonts w:ascii="Wingdings" w:hAnsi="Wingdings" w:cs="Wingdings"/>
          <w:sz w:val="10"/>
          <w:szCs w:val="10"/>
        </w:rPr>
        <w:t></w:t>
      </w:r>
      <w:r w:rsidRPr="008831E8">
        <w:rPr>
          <w:rFonts w:ascii="Wingdings" w:hAnsi="Wingdings" w:cs="Wingdings"/>
          <w:sz w:val="10"/>
          <w:szCs w:val="10"/>
        </w:rPr>
        <w:t></w:t>
      </w:r>
      <w:r w:rsidRPr="008831E8">
        <w:rPr>
          <w:sz w:val="10"/>
          <w:szCs w:val="10"/>
        </w:rPr>
        <w:t>Приоритет: Регистри</w:t>
      </w:r>
      <w:r w:rsidRPr="008831E8">
        <w:rPr>
          <w:rFonts w:ascii="Wingdings" w:hAnsi="Wingdings" w:cs="Wingdings"/>
          <w:sz w:val="10"/>
          <w:szCs w:val="10"/>
        </w:rPr>
        <w:t></w:t>
      </w:r>
      <w:r w:rsidRPr="008831E8">
        <w:rPr>
          <w:rFonts w:ascii="Wingdings" w:hAnsi="Wingdings" w:cs="Wingdings"/>
          <w:sz w:val="10"/>
          <w:szCs w:val="10"/>
        </w:rPr>
        <w:t></w:t>
      </w:r>
      <w:r w:rsidRPr="008831E8">
        <w:rPr>
          <w:sz w:val="10"/>
          <w:szCs w:val="10"/>
        </w:rPr>
        <w:t xml:space="preserve">RAM </w:t>
      </w:r>
      <w:r w:rsidRPr="008831E8">
        <w:rPr>
          <w:rFonts w:ascii="Wingdings" w:hAnsi="Wingdings" w:cs="Wingdings"/>
          <w:sz w:val="10"/>
          <w:szCs w:val="10"/>
        </w:rPr>
        <w:t></w:t>
      </w:r>
      <w:r w:rsidRPr="008831E8">
        <w:rPr>
          <w:rFonts w:ascii="Wingdings" w:hAnsi="Wingdings" w:cs="Wingdings"/>
          <w:sz w:val="10"/>
          <w:szCs w:val="10"/>
        </w:rPr>
        <w:t></w:t>
      </w:r>
      <w:r w:rsidRPr="008831E8">
        <w:rPr>
          <w:sz w:val="10"/>
          <w:szCs w:val="10"/>
        </w:rPr>
        <w:t xml:space="preserve">ROM. Презастъпване – спазване на приоритета! </w:t>
      </w:r>
    </w:p>
    <w:p w:rsidR="008C64D6" w:rsidRPr="008831E8" w:rsidRDefault="008C64D6" w:rsidP="008C64D6">
      <w:pPr>
        <w:pStyle w:val="Default"/>
        <w:rPr>
          <w:sz w:val="10"/>
          <w:szCs w:val="10"/>
        </w:rPr>
      </w:pPr>
      <w:proofErr w:type="gramStart"/>
      <w:r w:rsidRPr="008831E8">
        <w:rPr>
          <w:rFonts w:ascii="Courier New" w:hAnsi="Courier New" w:cs="Courier New"/>
          <w:sz w:val="10"/>
          <w:szCs w:val="10"/>
        </w:rPr>
        <w:t>o</w:t>
      </w:r>
      <w:proofErr w:type="gramEnd"/>
      <w:r w:rsidRPr="008831E8">
        <w:rPr>
          <w:rFonts w:ascii="Courier New" w:hAnsi="Courier New" w:cs="Courier New"/>
          <w:sz w:val="10"/>
          <w:szCs w:val="10"/>
        </w:rPr>
        <w:t xml:space="preserve"> </w:t>
      </w:r>
      <w:r w:rsidRPr="008831E8">
        <w:rPr>
          <w:sz w:val="10"/>
          <w:szCs w:val="10"/>
        </w:rPr>
        <w:t xml:space="preserve">RAM (SRAM) - за съхранение на инструкции, адреси/данни, променливи, междинни данни. Може да ползва директна адресация (пести ресурси); </w:t>
      </w:r>
    </w:p>
    <w:p w:rsidR="008C64D6" w:rsidRPr="008831E8" w:rsidRDefault="008C64D6" w:rsidP="008C64D6">
      <w:pPr>
        <w:pStyle w:val="Default"/>
        <w:rPr>
          <w:sz w:val="10"/>
          <w:szCs w:val="10"/>
        </w:rPr>
      </w:pPr>
      <w:r w:rsidRPr="008831E8">
        <w:rPr>
          <w:sz w:val="10"/>
          <w:szCs w:val="10"/>
        </w:rPr>
        <w:t xml:space="preserve">Съхранение съдържанието на RAM – методи: </w:t>
      </w:r>
    </w:p>
    <w:p w:rsidR="008C64D6" w:rsidRPr="008831E8" w:rsidRDefault="008C64D6" w:rsidP="008C64D6">
      <w:pPr>
        <w:pStyle w:val="Default"/>
        <w:rPr>
          <w:sz w:val="10"/>
          <w:szCs w:val="10"/>
        </w:rPr>
      </w:pPr>
      <w:r w:rsidRPr="008831E8">
        <w:rPr>
          <w:sz w:val="10"/>
          <w:szCs w:val="10"/>
        </w:rPr>
        <w:t>1. Stop mode (SW) – E-clocks се спира, VDD e включено. P</w:t>
      </w:r>
      <w:r w:rsidRPr="008831E8">
        <w:rPr>
          <w:sz w:val="10"/>
          <w:szCs w:val="10"/>
        </w:rPr>
        <w:t xml:space="preserve">Fраб (CMOS) </w:t>
      </w:r>
      <w:r w:rsidRPr="008831E8">
        <w:rPr>
          <w:sz w:val="10"/>
          <w:szCs w:val="10"/>
        </w:rPr>
        <w:t xml:space="preserve"> </w:t>
      </w:r>
    </w:p>
    <w:p w:rsidR="008C64D6" w:rsidRPr="008831E8" w:rsidRDefault="008C64D6" w:rsidP="008C64D6">
      <w:pPr>
        <w:pStyle w:val="Default"/>
        <w:rPr>
          <w:sz w:val="10"/>
          <w:szCs w:val="10"/>
        </w:rPr>
      </w:pPr>
      <w:r w:rsidRPr="008831E8">
        <w:rPr>
          <w:sz w:val="10"/>
          <w:szCs w:val="10"/>
        </w:rPr>
        <w:t xml:space="preserve">2. MODB/VSTBY – батерийно захранване (Reset=low при ниско VDD). </w:t>
      </w:r>
    </w:p>
    <w:p w:rsidR="008C64D6" w:rsidRPr="008831E8" w:rsidRDefault="008C64D6" w:rsidP="008C64D6">
      <w:pPr>
        <w:pStyle w:val="Default"/>
        <w:rPr>
          <w:sz w:val="10"/>
          <w:szCs w:val="10"/>
        </w:rPr>
      </w:pPr>
      <w:proofErr w:type="gramStart"/>
      <w:r w:rsidRPr="008831E8">
        <w:rPr>
          <w:rFonts w:ascii="Courier New" w:hAnsi="Courier New" w:cs="Courier New"/>
          <w:sz w:val="10"/>
          <w:szCs w:val="10"/>
        </w:rPr>
        <w:t>o</w:t>
      </w:r>
      <w:proofErr w:type="gramEnd"/>
      <w:r w:rsidRPr="008831E8">
        <w:rPr>
          <w:rFonts w:ascii="Courier New" w:hAnsi="Courier New" w:cs="Courier New"/>
          <w:sz w:val="10"/>
          <w:szCs w:val="10"/>
        </w:rPr>
        <w:t xml:space="preserve"> </w:t>
      </w:r>
      <w:r w:rsidRPr="008831E8">
        <w:rPr>
          <w:sz w:val="10"/>
          <w:szCs w:val="10"/>
        </w:rPr>
        <w:t xml:space="preserve">Програма за начално установяване (bootloader) – във вътрешна “bootstrap ROM” ($BF00–$BFFF) – само в режим Bootstrap. </w:t>
      </w:r>
    </w:p>
    <w:p w:rsidR="008C64D6" w:rsidRPr="008831E8" w:rsidRDefault="008C64D6" w:rsidP="008C64D6">
      <w:pPr>
        <w:pStyle w:val="Default"/>
        <w:rPr>
          <w:sz w:val="10"/>
          <w:szCs w:val="10"/>
        </w:rPr>
      </w:pPr>
      <w:proofErr w:type="gramStart"/>
      <w:r w:rsidRPr="008831E8">
        <w:rPr>
          <w:rFonts w:ascii="Courier New" w:hAnsi="Courier New" w:cs="Courier New"/>
          <w:sz w:val="10"/>
          <w:szCs w:val="10"/>
        </w:rPr>
        <w:t>o</w:t>
      </w:r>
      <w:proofErr w:type="gramEnd"/>
      <w:r w:rsidRPr="008831E8">
        <w:rPr>
          <w:rFonts w:ascii="Courier New" w:hAnsi="Courier New" w:cs="Courier New"/>
          <w:sz w:val="10"/>
          <w:szCs w:val="10"/>
        </w:rPr>
        <w:t xml:space="preserve"> </w:t>
      </w:r>
      <w:r w:rsidRPr="008831E8">
        <w:rPr>
          <w:sz w:val="10"/>
          <w:szCs w:val="10"/>
        </w:rPr>
        <w:t xml:space="preserve">В режим МП - ROM/EPROM/OTPROM (ако са налични) – достъпни след Reset – в горните адреси на паметта </w:t>
      </w:r>
    </w:p>
    <w:p w:rsidR="008C64D6" w:rsidRPr="008831E8" w:rsidRDefault="008C64D6" w:rsidP="008C64D6">
      <w:pPr>
        <w:pStyle w:val="Default"/>
        <w:rPr>
          <w:sz w:val="10"/>
          <w:szCs w:val="10"/>
        </w:rPr>
      </w:pPr>
      <w:r w:rsidRPr="008831E8">
        <w:rPr>
          <w:sz w:val="10"/>
          <w:szCs w:val="10"/>
        </w:rPr>
        <w:t xml:space="preserve">(ROMON=1, CONFIG). </w:t>
      </w:r>
    </w:p>
    <w:p w:rsidR="008C64D6" w:rsidRPr="008831E8" w:rsidRDefault="008C64D6" w:rsidP="008C64D6">
      <w:pPr>
        <w:pStyle w:val="Default"/>
        <w:rPr>
          <w:sz w:val="10"/>
          <w:szCs w:val="10"/>
        </w:rPr>
      </w:pPr>
      <w:proofErr w:type="gramStart"/>
      <w:r w:rsidRPr="008831E8">
        <w:rPr>
          <w:rFonts w:ascii="Courier New" w:hAnsi="Courier New" w:cs="Courier New"/>
          <w:sz w:val="10"/>
          <w:szCs w:val="10"/>
        </w:rPr>
        <w:t>o</w:t>
      </w:r>
      <w:proofErr w:type="gramEnd"/>
      <w:r w:rsidRPr="008831E8">
        <w:rPr>
          <w:rFonts w:ascii="Courier New" w:hAnsi="Courier New" w:cs="Courier New"/>
          <w:sz w:val="10"/>
          <w:szCs w:val="10"/>
        </w:rPr>
        <w:t xml:space="preserve"> </w:t>
      </w:r>
      <w:r w:rsidRPr="008831E8">
        <w:rPr>
          <w:sz w:val="10"/>
          <w:szCs w:val="10"/>
        </w:rPr>
        <w:t xml:space="preserve">ROM/ EPROM - налични в режими ЕМК и Bootstrap (ROMON – без значение).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proofErr w:type="gramStart"/>
      <w:r w:rsidRPr="001449A6">
        <w:rPr>
          <w:rFonts w:ascii="Courier New" w:hAnsi="Courier New" w:cs="Courier New"/>
          <w:sz w:val="12"/>
          <w:szCs w:val="12"/>
        </w:rPr>
        <w:t>o</w:t>
      </w:r>
      <w:proofErr w:type="gramEnd"/>
      <w:r w:rsidRPr="001449A6">
        <w:rPr>
          <w:rFonts w:ascii="Courier New" w:hAnsi="Courier New" w:cs="Courier New"/>
          <w:sz w:val="12"/>
          <w:szCs w:val="12"/>
        </w:rPr>
        <w:t xml:space="preserve"> </w:t>
      </w:r>
      <w:r w:rsidRPr="001449A6">
        <w:rPr>
          <w:sz w:val="12"/>
          <w:szCs w:val="12"/>
        </w:rPr>
        <w:t xml:space="preserve">При EEPROM=512 bt. (EEPROM </w:t>
      </w:r>
      <w:r w:rsidRPr="001449A6">
        <w:rPr>
          <w:rFonts w:ascii="Wingdings" w:hAnsi="Wingdings" w:cs="Wingdings"/>
          <w:sz w:val="12"/>
          <w:szCs w:val="12"/>
        </w:rPr>
        <w:t></w:t>
      </w:r>
      <w:r w:rsidRPr="001449A6">
        <w:rPr>
          <w:sz w:val="12"/>
          <w:szCs w:val="12"/>
        </w:rPr>
        <w:t xml:space="preserve">$B600–$B7FF) – НЕ може да се мести (само при Е1)!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proofErr w:type="gramStart"/>
      <w:r w:rsidRPr="001449A6">
        <w:rPr>
          <w:rFonts w:ascii="Courier New" w:hAnsi="Courier New" w:cs="Courier New"/>
          <w:sz w:val="12"/>
          <w:szCs w:val="12"/>
        </w:rPr>
        <w:t>o</w:t>
      </w:r>
      <w:proofErr w:type="gramEnd"/>
      <w:r w:rsidRPr="001449A6">
        <w:rPr>
          <w:rFonts w:ascii="Courier New" w:hAnsi="Courier New" w:cs="Courier New"/>
          <w:sz w:val="12"/>
          <w:szCs w:val="12"/>
        </w:rPr>
        <w:t xml:space="preserve"> </w:t>
      </w:r>
      <w:r w:rsidRPr="001449A6">
        <w:rPr>
          <w:sz w:val="12"/>
          <w:szCs w:val="12"/>
        </w:rPr>
        <w:t xml:space="preserve">EEPROM се програмира/изтрива SW (charge помпа – разрешена). </w:t>
      </w:r>
    </w:p>
    <w:p w:rsidR="008C64D6" w:rsidRDefault="008C64D6" w:rsidP="008C64D6">
      <w:pPr>
        <w:pStyle w:val="Default"/>
        <w:rPr>
          <w:sz w:val="12"/>
          <w:szCs w:val="12"/>
          <w:lang w:val="bg-BG"/>
        </w:rPr>
      </w:pPr>
      <w:r w:rsidRPr="001449A6">
        <w:rPr>
          <w:sz w:val="12"/>
          <w:szCs w:val="12"/>
        </w:rPr>
        <w:t xml:space="preserve"> </w:t>
      </w:r>
    </w:p>
    <w:p w:rsidR="008831E8" w:rsidRDefault="008831E8" w:rsidP="008831E8">
      <w:pPr>
        <w:pStyle w:val="Default"/>
        <w:rPr>
          <w:sz w:val="12"/>
          <w:szCs w:val="12"/>
          <w:lang w:val="bg-BG"/>
        </w:rPr>
      </w:pPr>
    </w:p>
    <w:p w:rsidR="008831E8" w:rsidRDefault="008831E8" w:rsidP="008831E8">
      <w:pPr>
        <w:pStyle w:val="Default"/>
        <w:rPr>
          <w:sz w:val="12"/>
          <w:szCs w:val="12"/>
          <w:lang w:val="bg-BG"/>
        </w:rPr>
      </w:pPr>
    </w:p>
    <w:p w:rsidR="008831E8" w:rsidRDefault="008831E8" w:rsidP="008831E8">
      <w:pPr>
        <w:pStyle w:val="Default"/>
        <w:rPr>
          <w:sz w:val="12"/>
          <w:szCs w:val="12"/>
          <w:lang w:val="bg-BG"/>
        </w:rPr>
      </w:pPr>
    </w:p>
    <w:p w:rsidR="008831E8" w:rsidRDefault="008831E8" w:rsidP="008831E8">
      <w:pPr>
        <w:pStyle w:val="Default"/>
        <w:rPr>
          <w:sz w:val="12"/>
          <w:szCs w:val="12"/>
          <w:lang w:val="bg-BG"/>
        </w:rPr>
      </w:pPr>
    </w:p>
    <w:p w:rsidR="008831E8" w:rsidRPr="001449A6" w:rsidRDefault="008831E8" w:rsidP="008831E8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lastRenderedPageBreak/>
        <w:t xml:space="preserve">16. Механизъм на Reset - време диаграма. </w:t>
      </w:r>
    </w:p>
    <w:p w:rsidR="008831E8" w:rsidRPr="001449A6" w:rsidRDefault="008831E8" w:rsidP="008831E8">
      <w:pPr>
        <w:pStyle w:val="Default"/>
        <w:rPr>
          <w:sz w:val="12"/>
          <w:szCs w:val="12"/>
        </w:rPr>
      </w:pPr>
      <w:r w:rsidRPr="001449A6">
        <w:rPr>
          <w:noProof/>
          <w:sz w:val="12"/>
          <w:szCs w:val="12"/>
          <w:lang w:val="bg-BG" w:eastAsia="bg-BG"/>
        </w:rPr>
        <w:drawing>
          <wp:inline distT="0" distB="0" distL="0" distR="0" wp14:anchorId="3A52E3A8" wp14:editId="18F48391">
            <wp:extent cx="1682750" cy="864597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864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1E8" w:rsidRPr="001449A6" w:rsidRDefault="008831E8" w:rsidP="008831E8">
      <w:pPr>
        <w:pStyle w:val="Default"/>
        <w:rPr>
          <w:sz w:val="12"/>
          <w:szCs w:val="12"/>
        </w:rPr>
      </w:pPr>
    </w:p>
    <w:p w:rsidR="008831E8" w:rsidRPr="008831E8" w:rsidRDefault="008831E8" w:rsidP="008C64D6">
      <w:pPr>
        <w:pStyle w:val="Default"/>
        <w:rPr>
          <w:sz w:val="12"/>
          <w:szCs w:val="12"/>
          <w:lang w:val="bg-BG"/>
        </w:rPr>
      </w:pPr>
    </w:p>
    <w:p w:rsidR="008C64D6" w:rsidRPr="001449A6" w:rsidRDefault="008C64D6" w:rsidP="008C64D6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17. Какво означава СОP и какво включва?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НС11 използва 8-битов КОД (Код на операцията, Opcode).</w:t>
      </w:r>
      <w:proofErr w:type="gramEnd"/>
      <w:r w:rsidRPr="001449A6">
        <w:rPr>
          <w:sz w:val="12"/>
          <w:szCs w:val="12"/>
        </w:rPr>
        <w:t xml:space="preserve"> </w:t>
      </w:r>
      <w:proofErr w:type="gramStart"/>
      <w:r w:rsidRPr="001449A6">
        <w:rPr>
          <w:sz w:val="12"/>
          <w:szCs w:val="12"/>
        </w:rPr>
        <w:t>Всеки КОД идентифицира определена инструкция и метод на адресация.</w:t>
      </w:r>
      <w:proofErr w:type="gramEnd"/>
      <w:r w:rsidRPr="001449A6">
        <w:rPr>
          <w:sz w:val="12"/>
          <w:szCs w:val="12"/>
        </w:rPr>
        <w:t xml:space="preserve">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КОД (КОП) – указан в карти, разпределени в 4 страници.</w:t>
      </w:r>
      <w:proofErr w:type="gramEnd"/>
      <w:r w:rsidRPr="001449A6">
        <w:rPr>
          <w:sz w:val="12"/>
          <w:szCs w:val="12"/>
        </w:rPr>
        <w:t xml:space="preserve">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Допълнителен байт - PRE BYTE за увеличаване броя команди (препраща ЦП към съответната страница).</w:t>
      </w:r>
      <w:proofErr w:type="gramEnd"/>
      <w:r w:rsidRPr="001449A6">
        <w:rPr>
          <w:sz w:val="12"/>
          <w:szCs w:val="12"/>
        </w:rPr>
        <w:t xml:space="preserve"> </w:t>
      </w:r>
      <w:proofErr w:type="gramStart"/>
      <w:r w:rsidRPr="001449A6">
        <w:rPr>
          <w:sz w:val="12"/>
          <w:szCs w:val="12"/>
        </w:rPr>
        <w:t>Предшества КОД в общия формат.</w:t>
      </w:r>
      <w:proofErr w:type="gramEnd"/>
      <w:r w:rsidRPr="001449A6">
        <w:rPr>
          <w:sz w:val="12"/>
          <w:szCs w:val="12"/>
        </w:rPr>
        <w:t xml:space="preserve"> </w:t>
      </w:r>
      <w:proofErr w:type="gramStart"/>
      <w:r w:rsidRPr="001449A6">
        <w:rPr>
          <w:sz w:val="12"/>
          <w:szCs w:val="12"/>
        </w:rPr>
        <w:t>Пълна инструкция – дължина от 1 до 4 байта.</w:t>
      </w:r>
      <w:proofErr w:type="gramEnd"/>
      <w:r w:rsidRPr="001449A6">
        <w:rPr>
          <w:sz w:val="12"/>
          <w:szCs w:val="12"/>
        </w:rPr>
        <w:t xml:space="preserve">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Всички методи за адресация (без вътрешна) използват ефективен адрес (ЕА).</w:t>
      </w:r>
      <w:proofErr w:type="gramEnd"/>
      <w:r w:rsidRPr="001449A6">
        <w:rPr>
          <w:sz w:val="12"/>
          <w:szCs w:val="12"/>
        </w:rPr>
        <w:t xml:space="preserve"> </w:t>
      </w:r>
      <w:proofErr w:type="gramStart"/>
      <w:r w:rsidRPr="001449A6">
        <w:rPr>
          <w:sz w:val="12"/>
          <w:szCs w:val="12"/>
        </w:rPr>
        <w:t>ЕА- адрес от паметта, от който се вземат аргументите или от който се продължава изпълнението на програмата.</w:t>
      </w:r>
      <w:proofErr w:type="gramEnd"/>
      <w:r w:rsidRPr="001449A6">
        <w:rPr>
          <w:sz w:val="12"/>
          <w:szCs w:val="12"/>
        </w:rPr>
        <w:t xml:space="preserve"> </w:t>
      </w:r>
      <w:proofErr w:type="gramStart"/>
      <w:r w:rsidRPr="001449A6">
        <w:rPr>
          <w:sz w:val="12"/>
          <w:szCs w:val="12"/>
        </w:rPr>
        <w:t>ЕА – задава се в рамките на инструкцията или се изчислява.</w:t>
      </w:r>
      <w:proofErr w:type="gramEnd"/>
      <w:r w:rsidRPr="001449A6">
        <w:rPr>
          <w:sz w:val="12"/>
          <w:szCs w:val="12"/>
        </w:rPr>
        <w:t xml:space="preserve">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Видове адресации в ЕМК НС11: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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Непосредствена;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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Директна;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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Пълна;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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Индексна;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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Относителна;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proofErr w:type="gramStart"/>
      <w:r w:rsidRPr="001449A6">
        <w:rPr>
          <w:rFonts w:ascii="Wingdings" w:hAnsi="Wingdings" w:cs="Wingdings"/>
          <w:sz w:val="12"/>
          <w:szCs w:val="12"/>
        </w:rPr>
        <w:t>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>Вътрешна.</w:t>
      </w:r>
      <w:proofErr w:type="gramEnd"/>
      <w:r w:rsidRPr="001449A6">
        <w:rPr>
          <w:sz w:val="12"/>
          <w:szCs w:val="12"/>
        </w:rPr>
        <w:t xml:space="preserve">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</w:p>
    <w:p w:rsidR="008C64D6" w:rsidRPr="001449A6" w:rsidRDefault="008C64D6" w:rsidP="008C64D6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18. COP Watchdog система в НС11 – предназначение.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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Ползва входен сигнал от Е-clock, разделен 15 пъти (E ÷ 215);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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COP изработва изходен сигнал за генериране на ниско ниво към RESET извода за рестартиране на ЕМК и външните устройства автомaтично след изтичане на зададения таймаут период;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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Таймаут периодът може да се настройва с помощта на prescaler битове </w:t>
      </w:r>
      <w:proofErr w:type="gramStart"/>
      <w:r w:rsidRPr="001449A6">
        <w:rPr>
          <w:sz w:val="12"/>
          <w:szCs w:val="12"/>
        </w:rPr>
        <w:t>CR[</w:t>
      </w:r>
      <w:proofErr w:type="gramEnd"/>
      <w:r w:rsidRPr="001449A6">
        <w:rPr>
          <w:sz w:val="12"/>
          <w:szCs w:val="12"/>
        </w:rPr>
        <w:t xml:space="preserve">1:0].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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Включва логика за дефиниране на съответните I/O изводи РА0÷РА7 от Порт А като такива за таймерни функции (IC/OC) или за работа с общо предназначение;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proofErr w:type="gramStart"/>
      <w:r w:rsidRPr="001449A6">
        <w:rPr>
          <w:rFonts w:ascii="Wingdings" w:hAnsi="Wingdings" w:cs="Wingdings"/>
          <w:sz w:val="12"/>
          <w:szCs w:val="12"/>
        </w:rPr>
        <w:t>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>Изводи PA3, PA2, PA1, PA0 – IC входове или с общо предназначение.</w:t>
      </w:r>
      <w:proofErr w:type="gramEnd"/>
      <w:r w:rsidRPr="001449A6">
        <w:rPr>
          <w:sz w:val="12"/>
          <w:szCs w:val="12"/>
        </w:rPr>
        <w:t xml:space="preserve"> Логика за прихващане (детекция) на входния сигнал по фронт (положителен или отрицателен – по избор);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Нивата им могат да се четат по всяко време от регистъра PORTA безусловно.</w:t>
      </w:r>
      <w:proofErr w:type="gramEnd"/>
      <w:r w:rsidRPr="001449A6">
        <w:rPr>
          <w:sz w:val="12"/>
          <w:szCs w:val="12"/>
        </w:rPr>
        <w:t xml:space="preserve">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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Изводи PA6, PA5, PA4, PA3 – ОC изходи или с общо предназначение;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При използване като ОС изводи – не може да се записва в тях;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Функциите на </w:t>
      </w:r>
      <w:proofErr w:type="gramStart"/>
      <w:r w:rsidRPr="001449A6">
        <w:rPr>
          <w:sz w:val="12"/>
          <w:szCs w:val="12"/>
        </w:rPr>
        <w:t>OC[</w:t>
      </w:r>
      <w:proofErr w:type="gramEnd"/>
      <w:r w:rsidRPr="001449A6">
        <w:rPr>
          <w:sz w:val="12"/>
          <w:szCs w:val="12"/>
        </w:rPr>
        <w:t xml:space="preserve">5:2] – свързани с един от изводите от Порт А, само OC1 – допълнителна функция за контрол посредством комбинация от стойности на изводи PA[7:3]; </w:t>
      </w:r>
    </w:p>
    <w:p w:rsidR="008C64D6" w:rsidRPr="001449A6" w:rsidRDefault="008C64D6" w:rsidP="008C64D6">
      <w:pPr>
        <w:pStyle w:val="Default"/>
        <w:rPr>
          <w:sz w:val="12"/>
          <w:szCs w:val="12"/>
        </w:rPr>
      </w:pPr>
      <w:proofErr w:type="gramStart"/>
      <w:r w:rsidRPr="001449A6">
        <w:rPr>
          <w:rFonts w:ascii="Courier New" w:hAnsi="Courier New" w:cs="Courier New"/>
          <w:sz w:val="12"/>
          <w:szCs w:val="12"/>
        </w:rPr>
        <w:t>o</w:t>
      </w:r>
      <w:proofErr w:type="gramEnd"/>
      <w:r w:rsidRPr="001449A6">
        <w:rPr>
          <w:rFonts w:ascii="Courier New" w:hAnsi="Courier New" w:cs="Courier New"/>
          <w:sz w:val="12"/>
          <w:szCs w:val="12"/>
        </w:rPr>
        <w:t xml:space="preserve"> </w:t>
      </w:r>
      <w:r w:rsidRPr="001449A6">
        <w:rPr>
          <w:sz w:val="12"/>
          <w:szCs w:val="12"/>
        </w:rPr>
        <w:t xml:space="preserve">Извод PA7: с общо предназначение, като ОС1 или </w:t>
      </w:r>
      <w:r w:rsidR="00BD2EEC" w:rsidRPr="001449A6">
        <w:rPr>
          <w:sz w:val="12"/>
          <w:szCs w:val="12"/>
        </w:rPr>
        <w:t xml:space="preserve">като вход за пулс-акумулатора. </w:t>
      </w:r>
    </w:p>
    <w:p w:rsidR="00BD2EEC" w:rsidRDefault="00BD2EEC" w:rsidP="008C64D6">
      <w:pPr>
        <w:pStyle w:val="Default"/>
        <w:rPr>
          <w:sz w:val="12"/>
          <w:szCs w:val="12"/>
          <w:lang w:val="bg-BG"/>
        </w:rPr>
      </w:pPr>
    </w:p>
    <w:p w:rsidR="008831E8" w:rsidRDefault="008831E8" w:rsidP="008C64D6">
      <w:pPr>
        <w:pStyle w:val="Default"/>
        <w:rPr>
          <w:sz w:val="12"/>
          <w:szCs w:val="12"/>
          <w:lang w:val="bg-BG"/>
        </w:rPr>
      </w:pPr>
    </w:p>
    <w:p w:rsidR="008831E8" w:rsidRDefault="008831E8" w:rsidP="008C64D6">
      <w:pPr>
        <w:pStyle w:val="Default"/>
        <w:rPr>
          <w:sz w:val="12"/>
          <w:szCs w:val="12"/>
          <w:lang w:val="bg-BG"/>
        </w:rPr>
      </w:pPr>
    </w:p>
    <w:p w:rsidR="008831E8" w:rsidRDefault="008831E8" w:rsidP="008C64D6">
      <w:pPr>
        <w:pStyle w:val="Default"/>
        <w:rPr>
          <w:sz w:val="12"/>
          <w:szCs w:val="12"/>
          <w:lang w:val="bg-BG"/>
        </w:rPr>
      </w:pPr>
    </w:p>
    <w:p w:rsidR="008831E8" w:rsidRDefault="008831E8" w:rsidP="008C64D6">
      <w:pPr>
        <w:pStyle w:val="Default"/>
        <w:rPr>
          <w:sz w:val="12"/>
          <w:szCs w:val="12"/>
          <w:lang w:val="bg-BG"/>
        </w:rPr>
      </w:pPr>
    </w:p>
    <w:p w:rsidR="008831E8" w:rsidRDefault="008831E8" w:rsidP="008C64D6">
      <w:pPr>
        <w:pStyle w:val="Default"/>
        <w:rPr>
          <w:sz w:val="12"/>
          <w:szCs w:val="12"/>
          <w:lang w:val="bg-BG"/>
        </w:rPr>
      </w:pPr>
    </w:p>
    <w:p w:rsidR="008831E8" w:rsidRDefault="008831E8" w:rsidP="008C64D6">
      <w:pPr>
        <w:pStyle w:val="Default"/>
        <w:rPr>
          <w:sz w:val="12"/>
          <w:szCs w:val="12"/>
          <w:lang w:val="bg-BG"/>
        </w:rPr>
      </w:pPr>
    </w:p>
    <w:p w:rsidR="008831E8" w:rsidRDefault="008831E8" w:rsidP="008C64D6">
      <w:pPr>
        <w:pStyle w:val="Default"/>
        <w:rPr>
          <w:sz w:val="12"/>
          <w:szCs w:val="12"/>
          <w:lang w:val="bg-BG"/>
        </w:rPr>
      </w:pPr>
    </w:p>
    <w:p w:rsidR="008831E8" w:rsidRDefault="008831E8" w:rsidP="008C64D6">
      <w:pPr>
        <w:pStyle w:val="Default"/>
        <w:rPr>
          <w:sz w:val="12"/>
          <w:szCs w:val="12"/>
          <w:lang w:val="bg-BG"/>
        </w:rPr>
      </w:pPr>
    </w:p>
    <w:p w:rsidR="008831E8" w:rsidRDefault="008831E8" w:rsidP="008C64D6">
      <w:pPr>
        <w:pStyle w:val="Default"/>
        <w:rPr>
          <w:sz w:val="12"/>
          <w:szCs w:val="12"/>
          <w:lang w:val="bg-BG"/>
        </w:rPr>
      </w:pPr>
    </w:p>
    <w:p w:rsidR="008831E8" w:rsidRDefault="008831E8" w:rsidP="008C64D6">
      <w:pPr>
        <w:pStyle w:val="Default"/>
        <w:rPr>
          <w:sz w:val="12"/>
          <w:szCs w:val="12"/>
          <w:lang w:val="bg-BG"/>
        </w:rPr>
      </w:pPr>
    </w:p>
    <w:p w:rsidR="008831E8" w:rsidRDefault="008831E8" w:rsidP="008C64D6">
      <w:pPr>
        <w:pStyle w:val="Default"/>
        <w:rPr>
          <w:sz w:val="12"/>
          <w:szCs w:val="12"/>
          <w:lang w:val="bg-BG"/>
        </w:rPr>
      </w:pPr>
    </w:p>
    <w:p w:rsidR="008831E8" w:rsidRDefault="008831E8" w:rsidP="008C64D6">
      <w:pPr>
        <w:pStyle w:val="Default"/>
        <w:rPr>
          <w:sz w:val="12"/>
          <w:szCs w:val="12"/>
          <w:lang w:val="bg-BG"/>
        </w:rPr>
      </w:pPr>
    </w:p>
    <w:p w:rsidR="008831E8" w:rsidRDefault="008831E8" w:rsidP="008C64D6">
      <w:pPr>
        <w:pStyle w:val="Default"/>
        <w:rPr>
          <w:sz w:val="12"/>
          <w:szCs w:val="12"/>
          <w:lang w:val="bg-BG"/>
        </w:rPr>
      </w:pPr>
    </w:p>
    <w:p w:rsidR="008831E8" w:rsidRDefault="008831E8" w:rsidP="008C64D6">
      <w:pPr>
        <w:pStyle w:val="Default"/>
        <w:rPr>
          <w:sz w:val="12"/>
          <w:szCs w:val="12"/>
          <w:lang w:val="bg-BG"/>
        </w:rPr>
      </w:pPr>
    </w:p>
    <w:p w:rsidR="008831E8" w:rsidRDefault="008831E8" w:rsidP="008C64D6">
      <w:pPr>
        <w:pStyle w:val="Default"/>
        <w:rPr>
          <w:sz w:val="12"/>
          <w:szCs w:val="12"/>
          <w:lang w:val="bg-BG"/>
        </w:rPr>
      </w:pPr>
    </w:p>
    <w:p w:rsidR="008831E8" w:rsidRDefault="008831E8" w:rsidP="008C64D6">
      <w:pPr>
        <w:pStyle w:val="Default"/>
        <w:rPr>
          <w:sz w:val="12"/>
          <w:szCs w:val="12"/>
          <w:lang w:val="bg-BG"/>
        </w:rPr>
      </w:pPr>
    </w:p>
    <w:p w:rsidR="008831E8" w:rsidRPr="008831E8" w:rsidRDefault="008831E8" w:rsidP="008C64D6">
      <w:pPr>
        <w:pStyle w:val="Default"/>
        <w:rPr>
          <w:sz w:val="12"/>
          <w:szCs w:val="12"/>
          <w:lang w:val="bg-BG"/>
        </w:rPr>
      </w:pPr>
    </w:p>
    <w:p w:rsidR="008C64D6" w:rsidRPr="001449A6" w:rsidRDefault="008C64D6" w:rsidP="00BD2EEC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lastRenderedPageBreak/>
        <w:t xml:space="preserve">19. Видове адресации в ЕМК НС11. </w:t>
      </w:r>
    </w:p>
    <w:p w:rsidR="008C64D6" w:rsidRPr="001449A6" w:rsidRDefault="008C64D6" w:rsidP="00BD2EEC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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Индексна адресация (продължение) – адресиране на клетки от масив </w:t>
      </w:r>
    </w:p>
    <w:p w:rsidR="008C64D6" w:rsidRPr="001449A6" w:rsidRDefault="008C64D6" w:rsidP="00BD2EEC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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Относителна (Relative) </w:t>
      </w:r>
    </w:p>
    <w:p w:rsidR="008C64D6" w:rsidRPr="001449A6" w:rsidRDefault="008C64D6" w:rsidP="00BD2EEC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В – </w:t>
      </w:r>
      <w:proofErr w:type="gramStart"/>
      <w:r w:rsidRPr="001449A6">
        <w:rPr>
          <w:sz w:val="12"/>
          <w:szCs w:val="12"/>
        </w:rPr>
        <w:t>относително</w:t>
      </w:r>
      <w:proofErr w:type="gramEnd"/>
      <w:r w:rsidRPr="001449A6">
        <w:rPr>
          <w:sz w:val="12"/>
          <w:szCs w:val="12"/>
        </w:rPr>
        <w:t xml:space="preserve"> отместване. </w:t>
      </w:r>
    </w:p>
    <w:p w:rsidR="008C64D6" w:rsidRPr="001449A6" w:rsidRDefault="008C64D6" w:rsidP="00BD2EEC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Използва се САМО за преходи под условие.</w:t>
      </w:r>
      <w:proofErr w:type="gramEnd"/>
      <w:r w:rsidRPr="001449A6">
        <w:rPr>
          <w:sz w:val="12"/>
          <w:szCs w:val="12"/>
        </w:rPr>
        <w:t xml:space="preserve"> При разклонение на програми! </w:t>
      </w:r>
    </w:p>
    <w:p w:rsidR="008C64D6" w:rsidRPr="001449A6" w:rsidRDefault="008C64D6" w:rsidP="00BD2EEC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2-байтова инструкция.</w:t>
      </w:r>
      <w:proofErr w:type="gramEnd"/>
      <w:r w:rsidRPr="001449A6">
        <w:rPr>
          <w:sz w:val="12"/>
          <w:szCs w:val="12"/>
        </w:rPr>
        <w:t xml:space="preserve"> </w:t>
      </w:r>
    </w:p>
    <w:p w:rsidR="008C64D6" w:rsidRPr="001449A6" w:rsidRDefault="008C64D6" w:rsidP="00BD2EEC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Ако условието e “True”, относителното отместване В от инструкцията се добавя към съдържанието на PC за формиране на ЕА.</w:t>
      </w:r>
      <w:proofErr w:type="gramEnd"/>
      <w:r w:rsidRPr="001449A6">
        <w:rPr>
          <w:sz w:val="12"/>
          <w:szCs w:val="12"/>
        </w:rPr>
        <w:t xml:space="preserve"> В противен случай при “False” се продължава към следващата поред инструкция </w:t>
      </w:r>
    </w:p>
    <w:p w:rsidR="00BD2EEC" w:rsidRPr="001449A6" w:rsidRDefault="00BD2EEC" w:rsidP="00BD2EEC">
      <w:pPr>
        <w:pStyle w:val="Default"/>
        <w:rPr>
          <w:sz w:val="12"/>
          <w:szCs w:val="12"/>
        </w:rPr>
      </w:pPr>
      <w:r w:rsidRPr="001449A6">
        <w:rPr>
          <w:noProof/>
          <w:sz w:val="12"/>
          <w:szCs w:val="12"/>
          <w:lang w:val="bg-BG" w:eastAsia="bg-BG"/>
        </w:rPr>
        <w:drawing>
          <wp:inline distT="0" distB="0" distL="0" distR="0" wp14:anchorId="6547A2B3" wp14:editId="08398D04">
            <wp:extent cx="1682750" cy="586614"/>
            <wp:effectExtent l="0" t="0" r="0" b="444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58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4D6" w:rsidRPr="001449A6" w:rsidRDefault="008C64D6" w:rsidP="00BD2EEC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</w:t>
      </w:r>
      <w:r w:rsidRPr="001449A6">
        <w:rPr>
          <w:rFonts w:ascii="Wingdings" w:hAnsi="Wingdings" w:cs="Wingdings"/>
          <w:sz w:val="12"/>
          <w:szCs w:val="12"/>
        </w:rPr>
        <w:t></w:t>
      </w:r>
      <w:r w:rsidR="00BD2EEC" w:rsidRPr="001449A6">
        <w:rPr>
          <w:sz w:val="12"/>
          <w:szCs w:val="12"/>
        </w:rPr>
        <w:t xml:space="preserve">Вътрешна (Inherent) </w:t>
      </w:r>
    </w:p>
    <w:p w:rsidR="008C64D6" w:rsidRPr="001449A6" w:rsidRDefault="008C64D6" w:rsidP="00BD2EEC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В този адресен режим цялата информация за изпълнение на инструкцията се съдържа в КОД.</w:t>
      </w:r>
      <w:proofErr w:type="gramEnd"/>
      <w:r w:rsidRPr="001449A6">
        <w:rPr>
          <w:sz w:val="12"/>
          <w:szCs w:val="12"/>
        </w:rPr>
        <w:t xml:space="preserve"> </w:t>
      </w:r>
    </w:p>
    <w:p w:rsidR="008C64D6" w:rsidRPr="001449A6" w:rsidRDefault="008C64D6" w:rsidP="00BD2EEC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Използва се за работа с вътрешните регистри (акумулатори, индексни регистри, контролни инструкции без аргументи).</w:t>
      </w:r>
      <w:proofErr w:type="gramEnd"/>
      <w:r w:rsidRPr="001449A6">
        <w:rPr>
          <w:sz w:val="12"/>
          <w:szCs w:val="12"/>
        </w:rPr>
        <w:t xml:space="preserve"> </w:t>
      </w:r>
    </w:p>
    <w:p w:rsidR="00BD2EEC" w:rsidRPr="001449A6" w:rsidRDefault="00BD2EEC" w:rsidP="00BD2EEC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1 или 2-байтова инструкция.</w:t>
      </w:r>
      <w:proofErr w:type="gramEnd"/>
    </w:p>
    <w:p w:rsidR="00BD2EEC" w:rsidRPr="001449A6" w:rsidRDefault="00BD2EEC" w:rsidP="00BD2EEC">
      <w:pPr>
        <w:pStyle w:val="Default"/>
        <w:rPr>
          <w:sz w:val="12"/>
          <w:szCs w:val="12"/>
        </w:rPr>
      </w:pPr>
    </w:p>
    <w:p w:rsidR="00BD2EEC" w:rsidRPr="001449A6" w:rsidRDefault="00BD2EEC" w:rsidP="00BD2EEC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26. Интерфейсни шини на НС11–функции в различните режими на работа </w:t>
      </w:r>
    </w:p>
    <w:p w:rsidR="00BD2EEC" w:rsidRPr="001449A6" w:rsidRDefault="00BD2EEC" w:rsidP="00BD2EEC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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Активно изходно ниво (low/high); </w:t>
      </w:r>
    </w:p>
    <w:p w:rsidR="00BD2EEC" w:rsidRPr="001449A6" w:rsidRDefault="00BD2EEC" w:rsidP="00BD2EEC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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RESET – неактивно състояние за ЕМК; </w:t>
      </w:r>
    </w:p>
    <w:p w:rsidR="00BD2EEC" w:rsidRPr="001449A6" w:rsidRDefault="00BD2EEC" w:rsidP="00BD2EEC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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Електрически схеми при свързване към изходните шини на: </w:t>
      </w:r>
    </w:p>
    <w:p w:rsidR="00BD2EEC" w:rsidRPr="001449A6" w:rsidRDefault="00BD2EEC" w:rsidP="00BD2EEC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>ЛС – повторител ЛС – инвертор</w:t>
      </w:r>
    </w:p>
    <w:p w:rsidR="00BD2EEC" w:rsidRPr="001449A6" w:rsidRDefault="00BD2EEC" w:rsidP="00BD2EEC">
      <w:pPr>
        <w:pStyle w:val="Default"/>
        <w:rPr>
          <w:sz w:val="12"/>
          <w:szCs w:val="12"/>
        </w:rPr>
      </w:pPr>
      <w:r w:rsidRPr="001449A6">
        <w:rPr>
          <w:noProof/>
          <w:sz w:val="12"/>
          <w:szCs w:val="12"/>
          <w:lang w:val="bg-BG" w:eastAsia="bg-BG"/>
        </w:rPr>
        <w:drawing>
          <wp:inline distT="0" distB="0" distL="0" distR="0" wp14:anchorId="22E379B8" wp14:editId="0BC14237">
            <wp:extent cx="1682750" cy="439651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439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EEC" w:rsidRPr="001449A6" w:rsidRDefault="00BD2EEC" w:rsidP="00BD2EEC">
      <w:pPr>
        <w:pStyle w:val="Default"/>
        <w:rPr>
          <w:sz w:val="12"/>
          <w:szCs w:val="12"/>
        </w:rPr>
      </w:pPr>
      <w:r w:rsidRPr="001449A6">
        <w:rPr>
          <w:noProof/>
          <w:sz w:val="12"/>
          <w:szCs w:val="12"/>
          <w:lang w:val="bg-BG" w:eastAsia="bg-BG"/>
        </w:rPr>
        <w:drawing>
          <wp:inline distT="0" distB="0" distL="0" distR="0" wp14:anchorId="1015FE91" wp14:editId="36D3B833">
            <wp:extent cx="1682750" cy="829711"/>
            <wp:effectExtent l="0" t="0" r="0" b="889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829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EEC" w:rsidRPr="001449A6" w:rsidRDefault="00BD2EEC" w:rsidP="00BD2EEC">
      <w:pPr>
        <w:pStyle w:val="Default"/>
        <w:rPr>
          <w:sz w:val="12"/>
          <w:szCs w:val="12"/>
        </w:rPr>
      </w:pPr>
    </w:p>
    <w:p w:rsidR="00BD2EEC" w:rsidRPr="001449A6" w:rsidRDefault="00BD2EEC" w:rsidP="00BD2EEC">
      <w:pPr>
        <w:pStyle w:val="Default"/>
        <w:rPr>
          <w:sz w:val="12"/>
          <w:szCs w:val="12"/>
        </w:rPr>
      </w:pPr>
    </w:p>
    <w:p w:rsidR="00BD2EEC" w:rsidRPr="001449A6" w:rsidRDefault="00BD2EEC" w:rsidP="00BD2EEC">
      <w:pPr>
        <w:pStyle w:val="Default"/>
        <w:rPr>
          <w:sz w:val="12"/>
          <w:szCs w:val="12"/>
        </w:rPr>
      </w:pPr>
    </w:p>
    <w:p w:rsidR="00BD2EEC" w:rsidRPr="001449A6" w:rsidRDefault="00BD2EEC" w:rsidP="00BD2EEC">
      <w:pPr>
        <w:pStyle w:val="Default"/>
        <w:rPr>
          <w:sz w:val="12"/>
          <w:szCs w:val="12"/>
        </w:rPr>
      </w:pPr>
    </w:p>
    <w:p w:rsidR="00BD2EEC" w:rsidRPr="001449A6" w:rsidRDefault="00BD2EEC" w:rsidP="00BD2EEC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20. Пълна адресация - формиране на адреса и приложение </w:t>
      </w:r>
    </w:p>
    <w:p w:rsidR="00BD2EEC" w:rsidRPr="001449A6" w:rsidRDefault="00BD2EEC" w:rsidP="00BD2EEC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Extended - Съдържа дирекотно след КОД адресите на </w:t>
      </w:r>
      <w:proofErr w:type="gramStart"/>
      <w:r w:rsidRPr="001449A6">
        <w:rPr>
          <w:sz w:val="12"/>
          <w:szCs w:val="12"/>
        </w:rPr>
        <w:t>операндите ,</w:t>
      </w:r>
      <w:proofErr w:type="gramEnd"/>
      <w:r w:rsidRPr="001449A6">
        <w:rPr>
          <w:sz w:val="12"/>
          <w:szCs w:val="12"/>
        </w:rPr>
        <w:t xml:space="preserve"> които ще се обработват. </w:t>
      </w:r>
      <w:proofErr w:type="gramStart"/>
      <w:r w:rsidRPr="001449A6">
        <w:rPr>
          <w:sz w:val="12"/>
          <w:szCs w:val="12"/>
        </w:rPr>
        <w:t>В зависимост от дължината на ползваните регистри и наличието на PRE - обща дължина от 3 или 4 байта.</w:t>
      </w:r>
      <w:proofErr w:type="gramEnd"/>
    </w:p>
    <w:p w:rsidR="00BD2EEC" w:rsidRPr="001449A6" w:rsidRDefault="00BD2EEC" w:rsidP="00BD2EEC">
      <w:pPr>
        <w:pStyle w:val="Default"/>
        <w:rPr>
          <w:sz w:val="12"/>
          <w:szCs w:val="12"/>
        </w:rPr>
      </w:pPr>
      <w:r w:rsidRPr="001449A6">
        <w:rPr>
          <w:noProof/>
          <w:sz w:val="12"/>
          <w:szCs w:val="12"/>
          <w:lang w:val="bg-BG" w:eastAsia="bg-BG"/>
        </w:rPr>
        <w:drawing>
          <wp:inline distT="0" distB="0" distL="0" distR="0" wp14:anchorId="734E46DA" wp14:editId="1D012098">
            <wp:extent cx="787547" cy="139227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458" cy="139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EEC" w:rsidRPr="001449A6" w:rsidRDefault="00BD2EEC" w:rsidP="00BD2EEC">
      <w:pPr>
        <w:pStyle w:val="Default"/>
        <w:rPr>
          <w:sz w:val="12"/>
          <w:szCs w:val="12"/>
        </w:rPr>
      </w:pPr>
    </w:p>
    <w:p w:rsidR="00BD2EEC" w:rsidRPr="001449A6" w:rsidRDefault="00BD2EEC" w:rsidP="00BD2EEC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21. Директна адресация - формиране на адреса и приложение. </w:t>
      </w:r>
    </w:p>
    <w:p w:rsidR="00BD2EEC" w:rsidRPr="001449A6" w:rsidRDefault="00BD2EEC" w:rsidP="00BD2EEC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Direct - При тази адресация AL съдържа в байта след </w:t>
      </w:r>
      <w:proofErr w:type="gramStart"/>
      <w:r w:rsidRPr="001449A6">
        <w:rPr>
          <w:sz w:val="12"/>
          <w:szCs w:val="12"/>
        </w:rPr>
        <w:t>КОД(</w:t>
      </w:r>
      <w:proofErr w:type="gramEnd"/>
      <w:r w:rsidRPr="001449A6">
        <w:rPr>
          <w:sz w:val="12"/>
          <w:szCs w:val="12"/>
        </w:rPr>
        <w:t xml:space="preserve">DA), AH се предполага $00. </w:t>
      </w:r>
      <w:proofErr w:type="gramStart"/>
      <w:r w:rsidRPr="001449A6">
        <w:rPr>
          <w:sz w:val="12"/>
          <w:szCs w:val="12"/>
        </w:rPr>
        <w:t>Адреси в диапазона $00 - $FF са директни (2 байта инструкция).</w:t>
      </w:r>
      <w:proofErr w:type="gramEnd"/>
      <w:r w:rsidRPr="001449A6">
        <w:rPr>
          <w:sz w:val="12"/>
          <w:szCs w:val="12"/>
        </w:rPr>
        <w:t xml:space="preserve"> </w:t>
      </w:r>
      <w:proofErr w:type="gramStart"/>
      <w:r w:rsidRPr="001449A6">
        <w:rPr>
          <w:sz w:val="12"/>
          <w:szCs w:val="12"/>
        </w:rPr>
        <w:t>По-малко време за изпълнение.</w:t>
      </w:r>
      <w:proofErr w:type="gramEnd"/>
      <w:r w:rsidRPr="001449A6">
        <w:rPr>
          <w:sz w:val="12"/>
          <w:szCs w:val="12"/>
        </w:rPr>
        <w:t xml:space="preserve"> Обикновено тази 256 байта област се резервира за често ползвани данни (от вътрешни регистри, RAM, външна памет)</w:t>
      </w:r>
    </w:p>
    <w:p w:rsidR="00BD2EEC" w:rsidRPr="001449A6" w:rsidRDefault="00BD2EEC" w:rsidP="00BD2EEC">
      <w:pPr>
        <w:pStyle w:val="Default"/>
        <w:rPr>
          <w:sz w:val="12"/>
          <w:szCs w:val="12"/>
        </w:rPr>
      </w:pPr>
      <w:r w:rsidRPr="001449A6">
        <w:rPr>
          <w:noProof/>
          <w:sz w:val="12"/>
          <w:szCs w:val="12"/>
          <w:lang w:val="bg-BG" w:eastAsia="bg-BG"/>
        </w:rPr>
        <w:drawing>
          <wp:inline distT="0" distB="0" distL="0" distR="0" wp14:anchorId="4F4C2363" wp14:editId="36F66156">
            <wp:extent cx="459843" cy="126654"/>
            <wp:effectExtent l="0" t="0" r="0" b="698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41" cy="126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EEC" w:rsidRPr="001449A6" w:rsidRDefault="00BD2EEC" w:rsidP="00BD2EEC">
      <w:pPr>
        <w:pStyle w:val="Default"/>
        <w:rPr>
          <w:sz w:val="12"/>
          <w:szCs w:val="12"/>
        </w:rPr>
      </w:pPr>
    </w:p>
    <w:p w:rsidR="00BD2EEC" w:rsidRPr="001449A6" w:rsidRDefault="00BD2EEC" w:rsidP="00BD2EEC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22. Непосредствена адресация - предназначение. </w:t>
      </w:r>
    </w:p>
    <w:p w:rsidR="00BD2EEC" w:rsidRPr="001449A6" w:rsidRDefault="00BD2EEC" w:rsidP="00BD2EEC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Immediate - Съдържа директно след КОД аргументите за съответната операция, която ще се извършва.</w:t>
      </w:r>
      <w:proofErr w:type="gramEnd"/>
      <w:r w:rsidRPr="001449A6">
        <w:rPr>
          <w:sz w:val="12"/>
          <w:szCs w:val="12"/>
        </w:rPr>
        <w:t xml:space="preserve"> </w:t>
      </w:r>
      <w:proofErr w:type="gramStart"/>
      <w:r w:rsidRPr="001449A6">
        <w:rPr>
          <w:sz w:val="12"/>
          <w:szCs w:val="12"/>
        </w:rPr>
        <w:t>В зависимост от дължината на ползваните регистри и наличието на PRE - обща дължина от 2, 3 или 4 байта.</w:t>
      </w:r>
      <w:proofErr w:type="gramEnd"/>
    </w:p>
    <w:p w:rsidR="00BD2EEC" w:rsidRPr="001449A6" w:rsidRDefault="00BD2EEC" w:rsidP="00BD2EEC">
      <w:pPr>
        <w:pStyle w:val="Default"/>
        <w:rPr>
          <w:sz w:val="12"/>
          <w:szCs w:val="12"/>
        </w:rPr>
      </w:pPr>
      <w:r w:rsidRPr="001449A6">
        <w:rPr>
          <w:noProof/>
          <w:sz w:val="12"/>
          <w:szCs w:val="12"/>
          <w:lang w:val="bg-BG" w:eastAsia="bg-BG"/>
        </w:rPr>
        <w:drawing>
          <wp:inline distT="0" distB="0" distL="0" distR="0" wp14:anchorId="2500E7F3" wp14:editId="2ECF2899">
            <wp:extent cx="739977" cy="307478"/>
            <wp:effectExtent l="0" t="0" r="317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702" cy="30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EEC" w:rsidRPr="001449A6" w:rsidRDefault="00BD2EEC" w:rsidP="00BD2EEC">
      <w:pPr>
        <w:pStyle w:val="Default"/>
        <w:rPr>
          <w:sz w:val="12"/>
          <w:szCs w:val="12"/>
        </w:rPr>
      </w:pPr>
    </w:p>
    <w:p w:rsidR="008831E8" w:rsidRDefault="008831E8" w:rsidP="00BD2EEC">
      <w:pPr>
        <w:pStyle w:val="Default"/>
        <w:rPr>
          <w:sz w:val="12"/>
          <w:szCs w:val="12"/>
          <w:lang w:val="bg-BG"/>
        </w:rPr>
      </w:pPr>
    </w:p>
    <w:p w:rsidR="008831E8" w:rsidRDefault="008831E8" w:rsidP="00BD2EEC">
      <w:pPr>
        <w:pStyle w:val="Default"/>
        <w:rPr>
          <w:sz w:val="12"/>
          <w:szCs w:val="12"/>
          <w:lang w:val="bg-BG"/>
        </w:rPr>
      </w:pPr>
    </w:p>
    <w:p w:rsidR="00BD2EEC" w:rsidRPr="001449A6" w:rsidRDefault="00BD2EEC" w:rsidP="00BD2EEC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lastRenderedPageBreak/>
        <w:t xml:space="preserve">23. Индексна адресация - формиране на адреса и приложение. </w:t>
      </w:r>
    </w:p>
    <w:p w:rsidR="00BD2EEC" w:rsidRPr="001449A6" w:rsidRDefault="00BD2EEC" w:rsidP="00BD2EEC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Indexed - В този адресен режим байтът след КОД съдържа 8-битовото отместване (D-индексно отместване) което се добавя към съдържанието на индексния регистър (IX или IY). </w:t>
      </w:r>
      <w:proofErr w:type="gramStart"/>
      <w:r w:rsidRPr="001449A6">
        <w:rPr>
          <w:sz w:val="12"/>
          <w:szCs w:val="12"/>
        </w:rPr>
        <w:t>Резултатът формира ефективния адрес (EA).</w:t>
      </w:r>
      <w:proofErr w:type="gramEnd"/>
      <w:r w:rsidRPr="001449A6">
        <w:rPr>
          <w:sz w:val="12"/>
          <w:szCs w:val="12"/>
        </w:rPr>
        <w:t xml:space="preserve"> </w:t>
      </w:r>
      <w:proofErr w:type="gramStart"/>
      <w:r w:rsidRPr="001449A6">
        <w:rPr>
          <w:sz w:val="12"/>
          <w:szCs w:val="12"/>
        </w:rPr>
        <w:t>Този режим позволява адресиране на всяка клета от адр.</w:t>
      </w:r>
      <w:proofErr w:type="gramEnd"/>
      <w:r w:rsidRPr="001449A6">
        <w:rPr>
          <w:sz w:val="12"/>
          <w:szCs w:val="12"/>
        </w:rPr>
        <w:t xml:space="preserve"> </w:t>
      </w:r>
      <w:proofErr w:type="gramStart"/>
      <w:r w:rsidRPr="001449A6">
        <w:rPr>
          <w:sz w:val="12"/>
          <w:szCs w:val="12"/>
        </w:rPr>
        <w:t>пространство</w:t>
      </w:r>
      <w:proofErr w:type="gramEnd"/>
      <w:r w:rsidRPr="001449A6">
        <w:rPr>
          <w:sz w:val="12"/>
          <w:szCs w:val="12"/>
        </w:rPr>
        <w:t xml:space="preserve">. </w:t>
      </w:r>
      <w:proofErr w:type="gramStart"/>
      <w:r w:rsidRPr="001449A6">
        <w:rPr>
          <w:sz w:val="12"/>
          <w:szCs w:val="12"/>
        </w:rPr>
        <w:t>Обща дължина - 2 байта.</w:t>
      </w:r>
      <w:proofErr w:type="gramEnd"/>
    </w:p>
    <w:p w:rsidR="00BD2EEC" w:rsidRPr="001449A6" w:rsidRDefault="00BD2EEC" w:rsidP="00BD2EEC">
      <w:pPr>
        <w:pStyle w:val="Default"/>
        <w:rPr>
          <w:sz w:val="12"/>
          <w:szCs w:val="12"/>
        </w:rPr>
      </w:pPr>
      <w:r w:rsidRPr="001449A6">
        <w:rPr>
          <w:noProof/>
          <w:sz w:val="12"/>
          <w:szCs w:val="12"/>
          <w:lang w:val="bg-BG" w:eastAsia="bg-BG"/>
        </w:rPr>
        <w:drawing>
          <wp:inline distT="0" distB="0" distL="0" distR="0" wp14:anchorId="5C554ED2" wp14:editId="4FBDB4F1">
            <wp:extent cx="491556" cy="157761"/>
            <wp:effectExtent l="0" t="0" r="381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05" cy="157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EEC" w:rsidRPr="001449A6" w:rsidRDefault="00BD2EEC" w:rsidP="00BD2EEC">
      <w:pPr>
        <w:pStyle w:val="Default"/>
        <w:rPr>
          <w:sz w:val="12"/>
          <w:szCs w:val="12"/>
        </w:rPr>
      </w:pPr>
    </w:p>
    <w:p w:rsidR="00BD2EEC" w:rsidRPr="001449A6" w:rsidRDefault="00BD2EEC" w:rsidP="00BD2EEC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24. Относителна адресация- формиране на адреса и приложение. </w:t>
      </w:r>
    </w:p>
    <w:p w:rsidR="00BD2EEC" w:rsidRPr="001449A6" w:rsidRDefault="00BD2EEC" w:rsidP="00BD2EEC">
      <w:pPr>
        <w:pStyle w:val="Default"/>
        <w:rPr>
          <w:sz w:val="12"/>
          <w:szCs w:val="12"/>
        </w:rPr>
      </w:pPr>
      <w:r w:rsidRPr="001449A6">
        <w:rPr>
          <w:noProof/>
          <w:sz w:val="12"/>
          <w:szCs w:val="12"/>
          <w:lang w:val="bg-BG" w:eastAsia="bg-BG"/>
        </w:rPr>
        <w:drawing>
          <wp:inline distT="0" distB="0" distL="0" distR="0" wp14:anchorId="3BD3558C" wp14:editId="3585A717">
            <wp:extent cx="401702" cy="1387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694" cy="138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EEC" w:rsidRPr="001449A6" w:rsidRDefault="00BD2EEC" w:rsidP="00BD2EEC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B - </w:t>
      </w:r>
      <w:proofErr w:type="gramStart"/>
      <w:r w:rsidRPr="001449A6">
        <w:rPr>
          <w:sz w:val="12"/>
          <w:szCs w:val="12"/>
        </w:rPr>
        <w:t>относително</w:t>
      </w:r>
      <w:proofErr w:type="gramEnd"/>
      <w:r w:rsidRPr="001449A6">
        <w:rPr>
          <w:sz w:val="12"/>
          <w:szCs w:val="12"/>
        </w:rPr>
        <w:t xml:space="preserve"> отместване Relative - използва се САМО за преходи под условие. При разклонение на програми! </w:t>
      </w:r>
      <w:proofErr w:type="gramStart"/>
      <w:r w:rsidRPr="001449A6">
        <w:rPr>
          <w:sz w:val="12"/>
          <w:szCs w:val="12"/>
        </w:rPr>
        <w:t>2-байтова инструкция.</w:t>
      </w:r>
      <w:proofErr w:type="gramEnd"/>
      <w:r w:rsidRPr="001449A6">
        <w:rPr>
          <w:sz w:val="12"/>
          <w:szCs w:val="12"/>
        </w:rPr>
        <w:t xml:space="preserve"> Ако условието е "True", относителното отместване B от инструкцията се добавя към съдържанието на PC за формиране на EA. В противен случай при "False" се продължава към следващата поред инструкция</w:t>
      </w:r>
    </w:p>
    <w:p w:rsidR="00BD2EEC" w:rsidRPr="001449A6" w:rsidRDefault="00BD2EEC" w:rsidP="00BD2EEC">
      <w:pPr>
        <w:pStyle w:val="Default"/>
        <w:rPr>
          <w:sz w:val="12"/>
          <w:szCs w:val="12"/>
        </w:rPr>
      </w:pPr>
    </w:p>
    <w:p w:rsidR="00BD2EEC" w:rsidRPr="001449A6" w:rsidRDefault="00BD2EEC" w:rsidP="00BD2EEC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25. Вътрешна адресация – предназначение </w:t>
      </w:r>
    </w:p>
    <w:p w:rsidR="00BD2EEC" w:rsidRPr="001449A6" w:rsidRDefault="00BD2EEC" w:rsidP="00BD2EEC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Inherent - цялата информация за изпълнение се съдържа в КОД.</w:t>
      </w:r>
      <w:proofErr w:type="gramEnd"/>
      <w:r w:rsidRPr="001449A6">
        <w:rPr>
          <w:sz w:val="12"/>
          <w:szCs w:val="12"/>
        </w:rPr>
        <w:t xml:space="preserve"> </w:t>
      </w:r>
      <w:proofErr w:type="gramStart"/>
      <w:r w:rsidRPr="001449A6">
        <w:rPr>
          <w:sz w:val="12"/>
          <w:szCs w:val="12"/>
        </w:rPr>
        <w:t>Използва се за работа с вътрешните регистри (акумулатори, индексни регистри, контролни инструкции без аргументи).</w:t>
      </w:r>
      <w:proofErr w:type="gramEnd"/>
      <w:r w:rsidRPr="001449A6">
        <w:rPr>
          <w:sz w:val="12"/>
          <w:szCs w:val="12"/>
        </w:rPr>
        <w:t xml:space="preserve"> </w:t>
      </w:r>
      <w:proofErr w:type="gramStart"/>
      <w:r w:rsidRPr="001449A6">
        <w:rPr>
          <w:sz w:val="12"/>
          <w:szCs w:val="12"/>
        </w:rPr>
        <w:t>1 или 2 байтова инструкция.</w:t>
      </w:r>
      <w:proofErr w:type="gramEnd"/>
    </w:p>
    <w:p w:rsidR="00BD2EEC" w:rsidRPr="001449A6" w:rsidRDefault="00BD2EEC" w:rsidP="00BD2EEC">
      <w:pPr>
        <w:pStyle w:val="Default"/>
        <w:rPr>
          <w:sz w:val="12"/>
          <w:szCs w:val="12"/>
        </w:rPr>
      </w:pPr>
    </w:p>
    <w:p w:rsidR="00BD2EEC" w:rsidRPr="001449A6" w:rsidRDefault="00BD2EEC" w:rsidP="00BD2EEC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27. Аналогов интерфейс в НС11 – режими на работа. </w:t>
      </w:r>
    </w:p>
    <w:p w:rsidR="00BD2EEC" w:rsidRPr="001449A6" w:rsidRDefault="00BD2EEC" w:rsidP="00BD2EEC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Системата за АЦ преобразуване (A/D система) използва: </w:t>
      </w:r>
    </w:p>
    <w:p w:rsidR="00BD2EEC" w:rsidRPr="001449A6" w:rsidRDefault="00BD2EEC" w:rsidP="00BD2EEC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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ЦАП с последователна апроксимация и редистрибуция на заряда за преобразуване на аналоговия сигнал в цифров; </w:t>
      </w:r>
    </w:p>
    <w:p w:rsidR="00BD2EEC" w:rsidRPr="001449A6" w:rsidRDefault="00BD2EEC" w:rsidP="00BD2EEC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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8-канална система (съответно 8-битов мултиплексор), 8-битова точност на преобразуване; </w:t>
      </w:r>
    </w:p>
    <w:p w:rsidR="00BD2EEC" w:rsidRPr="001449A6" w:rsidRDefault="00BD2EEC" w:rsidP="00BD2EEC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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Не изисква външна S/H (sample and hold) верига поради ползване техника на разпределение на заряд; </w:t>
      </w:r>
    </w:p>
    <w:p w:rsidR="00BD2EEC" w:rsidRPr="001449A6" w:rsidRDefault="00BD2EEC" w:rsidP="00BD2EEC">
      <w:pPr>
        <w:pStyle w:val="Default"/>
        <w:rPr>
          <w:sz w:val="12"/>
          <w:szCs w:val="12"/>
        </w:rPr>
      </w:pPr>
      <w:proofErr w:type="gramStart"/>
      <w:r w:rsidRPr="001449A6">
        <w:rPr>
          <w:rFonts w:ascii="Wingdings" w:hAnsi="Wingdings" w:cs="Wingdings"/>
          <w:sz w:val="12"/>
          <w:szCs w:val="12"/>
        </w:rPr>
        <w:t>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>АЦП може да синхронизиран от системния (E clock) или от вътрешен RC осцилатор.</w:t>
      </w:r>
      <w:proofErr w:type="gramEnd"/>
      <w:r w:rsidRPr="001449A6">
        <w:rPr>
          <w:sz w:val="12"/>
          <w:szCs w:val="12"/>
        </w:rPr>
        <w:t xml:space="preserve"> </w:t>
      </w:r>
    </w:p>
    <w:p w:rsidR="00BD2EEC" w:rsidRPr="001449A6" w:rsidRDefault="00BD2EEC" w:rsidP="00BD2EEC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Състав: </w:t>
      </w:r>
    </w:p>
    <w:p w:rsidR="00BD2EEC" w:rsidRPr="001449A6" w:rsidRDefault="00BD2EEC" w:rsidP="00BD2EEC">
      <w:pPr>
        <w:pStyle w:val="Default"/>
        <w:rPr>
          <w:sz w:val="12"/>
          <w:szCs w:val="12"/>
        </w:rPr>
      </w:pPr>
      <w:r w:rsidRPr="001449A6">
        <w:rPr>
          <w:rFonts w:ascii="Times New Roman" w:hAnsi="Times New Roman" w:cs="Times New Roman"/>
          <w:sz w:val="12"/>
          <w:szCs w:val="12"/>
        </w:rPr>
        <w:t xml:space="preserve">- </w:t>
      </w:r>
      <w:proofErr w:type="gramStart"/>
      <w:r w:rsidRPr="001449A6">
        <w:rPr>
          <w:sz w:val="12"/>
          <w:szCs w:val="12"/>
        </w:rPr>
        <w:t>мултиплексор</w:t>
      </w:r>
      <w:proofErr w:type="gramEnd"/>
      <w:r w:rsidRPr="001449A6">
        <w:rPr>
          <w:sz w:val="12"/>
          <w:szCs w:val="12"/>
        </w:rPr>
        <w:t xml:space="preserve">; </w:t>
      </w:r>
      <w:r w:rsidRPr="001449A6">
        <w:rPr>
          <w:rFonts w:ascii="Times New Roman" w:hAnsi="Times New Roman" w:cs="Times New Roman"/>
          <w:sz w:val="12"/>
          <w:szCs w:val="12"/>
        </w:rPr>
        <w:t xml:space="preserve">- </w:t>
      </w:r>
      <w:r w:rsidRPr="001449A6">
        <w:rPr>
          <w:sz w:val="12"/>
          <w:szCs w:val="12"/>
        </w:rPr>
        <w:t xml:space="preserve">ЦАП; </w:t>
      </w:r>
      <w:r w:rsidRPr="001449A6">
        <w:rPr>
          <w:rFonts w:ascii="Times New Roman" w:hAnsi="Times New Roman" w:cs="Times New Roman"/>
          <w:sz w:val="12"/>
          <w:szCs w:val="12"/>
        </w:rPr>
        <w:t xml:space="preserve">- </w:t>
      </w:r>
      <w:r w:rsidRPr="001449A6">
        <w:rPr>
          <w:sz w:val="12"/>
          <w:szCs w:val="12"/>
        </w:rPr>
        <w:t xml:space="preserve">верига за цифров контрол; </w:t>
      </w:r>
    </w:p>
    <w:p w:rsidR="00BD2EEC" w:rsidRPr="001449A6" w:rsidRDefault="00BD2EEC" w:rsidP="00BD2EEC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структура</w:t>
      </w:r>
      <w:proofErr w:type="gramEnd"/>
      <w:r w:rsidRPr="001449A6">
        <w:rPr>
          <w:sz w:val="12"/>
          <w:szCs w:val="12"/>
        </w:rPr>
        <w:t xml:space="preserve"> за запомняне резултата от преобразуването </w:t>
      </w:r>
    </w:p>
    <w:p w:rsidR="00BD2EEC" w:rsidRPr="001449A6" w:rsidRDefault="00BD2EEC" w:rsidP="00BD2EEC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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АЦП: Преобразуване - извършва се за сигнала от съответния аналогов вход, избран от мултиплексора (MUX). </w:t>
      </w:r>
    </w:p>
    <w:p w:rsidR="00BD2EEC" w:rsidRPr="001449A6" w:rsidRDefault="00BD2EEC" w:rsidP="00BD2EEC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Съдържа: (1) капацитивен масив (DAC-digital-to-analog capacitor), (2) компаратор, (3) регистър за последователна апроксимация (SAR, successive approximation register). </w:t>
      </w:r>
    </w:p>
    <w:p w:rsidR="00BD2EEC" w:rsidRPr="001449A6" w:rsidRDefault="00BD2EEC" w:rsidP="00BD2EEC">
      <w:pPr>
        <w:pStyle w:val="Default"/>
        <w:rPr>
          <w:sz w:val="12"/>
          <w:szCs w:val="12"/>
        </w:rPr>
      </w:pPr>
      <w:proofErr w:type="gramStart"/>
      <w:r w:rsidRPr="001449A6">
        <w:rPr>
          <w:rFonts w:ascii="Wingdings" w:hAnsi="Wingdings" w:cs="Wingdings"/>
          <w:sz w:val="12"/>
          <w:szCs w:val="12"/>
        </w:rPr>
        <w:t>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>Принцип на извършване на преобразуването – последователност от 8 операции сравнение, започващо от бита MSB.</w:t>
      </w:r>
      <w:proofErr w:type="gramEnd"/>
      <w:r w:rsidRPr="001449A6">
        <w:rPr>
          <w:sz w:val="12"/>
          <w:szCs w:val="12"/>
        </w:rPr>
        <w:t xml:space="preserve"> </w:t>
      </w:r>
      <w:proofErr w:type="gramStart"/>
      <w:r w:rsidRPr="001449A6">
        <w:rPr>
          <w:sz w:val="12"/>
          <w:szCs w:val="12"/>
        </w:rPr>
        <w:t>Всяко сравнение определя стойността на съответния бит в регистъра SAR.</w:t>
      </w:r>
      <w:proofErr w:type="gramEnd"/>
      <w:r w:rsidRPr="001449A6">
        <w:rPr>
          <w:sz w:val="12"/>
          <w:szCs w:val="12"/>
        </w:rPr>
        <w:t xml:space="preserve"> </w:t>
      </w:r>
    </w:p>
    <w:p w:rsidR="00BD2EEC" w:rsidRPr="001449A6" w:rsidRDefault="00BD2EEC" w:rsidP="00BD2EEC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DAC масива извършва 2 функции: действа като S/H верига, осигурява напрежението за сравнение по време на апроксимацията. </w:t>
      </w:r>
    </w:p>
    <w:p w:rsidR="00BD2EEC" w:rsidRPr="001449A6" w:rsidRDefault="00BD2EEC" w:rsidP="00BD2EEC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Резултата от сравнението се съхранява в SAR и след приключване процеса на АЦП се прехвърля в друг регистър.</w:t>
      </w:r>
      <w:proofErr w:type="gramEnd"/>
      <w:r w:rsidRPr="001449A6">
        <w:rPr>
          <w:sz w:val="12"/>
          <w:szCs w:val="12"/>
        </w:rPr>
        <w:t xml:space="preserve"> </w:t>
      </w:r>
    </w:p>
    <w:p w:rsidR="00BD2EEC" w:rsidRPr="001449A6" w:rsidRDefault="00BD2EEC" w:rsidP="00BD2EEC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Т.нар. “charge” помпа осигурява напрежение (7-8V, за време поне100μs) на превключване към гейтовете на аналоговите ключове в MUX.</w:t>
      </w:r>
      <w:proofErr w:type="gramEnd"/>
      <w:r w:rsidRPr="001449A6">
        <w:rPr>
          <w:sz w:val="12"/>
          <w:szCs w:val="12"/>
        </w:rPr>
        <w:t xml:space="preserve"> </w:t>
      </w:r>
      <w:proofErr w:type="gramStart"/>
      <w:r w:rsidRPr="001449A6">
        <w:rPr>
          <w:sz w:val="12"/>
          <w:szCs w:val="12"/>
        </w:rPr>
        <w:t>Помпата се разрешава от бит ADPU на регистъра OPTION.</w:t>
      </w:r>
      <w:proofErr w:type="gramEnd"/>
      <w:r w:rsidRPr="001449A6">
        <w:rPr>
          <w:sz w:val="12"/>
          <w:szCs w:val="12"/>
        </w:rPr>
        <w:t xml:space="preserve"> </w:t>
      </w:r>
    </w:p>
    <w:p w:rsidR="00BD2EEC" w:rsidRPr="001449A6" w:rsidRDefault="00BD2EEC" w:rsidP="00BD2EEC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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>Синхронизация – бит CSEL (clock select) от регистъра OPTION определя дали АЦП използва системната (Е) тактова поредица или вътрешния RC тактов генератор (задължително при честота на E&lt;</w:t>
      </w:r>
      <w:proofErr w:type="gramStart"/>
      <w:r w:rsidRPr="001449A6">
        <w:rPr>
          <w:sz w:val="12"/>
          <w:szCs w:val="12"/>
        </w:rPr>
        <w:t>750KHz</w:t>
      </w:r>
      <w:proofErr w:type="gramEnd"/>
      <w:r w:rsidRPr="001449A6">
        <w:rPr>
          <w:sz w:val="12"/>
          <w:szCs w:val="12"/>
        </w:rPr>
        <w:t xml:space="preserve">, но чувствителен на промяна на честотата - шум). </w:t>
      </w:r>
    </w:p>
    <w:p w:rsidR="00BD2EEC" w:rsidRPr="001449A6" w:rsidRDefault="00BD2EEC" w:rsidP="00BD2EEC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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Последователност на преобразуване </w:t>
      </w:r>
    </w:p>
    <w:p w:rsidR="00BD2EEC" w:rsidRPr="001449A6" w:rsidRDefault="00BD2EEC" w:rsidP="00BD2EEC">
      <w:pPr>
        <w:pStyle w:val="Default"/>
        <w:rPr>
          <w:sz w:val="12"/>
          <w:szCs w:val="12"/>
        </w:rPr>
      </w:pPr>
    </w:p>
    <w:p w:rsidR="00BD2EEC" w:rsidRPr="001449A6" w:rsidRDefault="00BD2EEC" w:rsidP="00BD2EEC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28. Какво означава прекъсване? </w:t>
      </w:r>
    </w:p>
    <w:p w:rsidR="00BD2EEC" w:rsidRPr="001449A6" w:rsidRDefault="00BD2EEC" w:rsidP="00BD2EEC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Interrupts - зарежда PC с конкретен вектор, сочещ към определен адрес от който да се заредят съответните инструкции за изпълнение. Временно се спира работата на основната програма до приключване изпълнение на обработката на </w:t>
      </w:r>
      <w:proofErr w:type="gramStart"/>
      <w:r w:rsidRPr="001449A6">
        <w:rPr>
          <w:sz w:val="12"/>
          <w:szCs w:val="12"/>
        </w:rPr>
        <w:t>прекъсването(</w:t>
      </w:r>
      <w:proofErr w:type="gramEnd"/>
      <w:r w:rsidRPr="001449A6">
        <w:rPr>
          <w:sz w:val="12"/>
          <w:szCs w:val="12"/>
        </w:rPr>
        <w:t xml:space="preserve">сервизна процедура). </w:t>
      </w:r>
      <w:proofErr w:type="gramStart"/>
      <w:r w:rsidRPr="001449A6">
        <w:rPr>
          <w:sz w:val="12"/>
          <w:szCs w:val="12"/>
        </w:rPr>
        <w:t>След това основната програма продължава да се изпълнява.</w:t>
      </w:r>
      <w:proofErr w:type="gramEnd"/>
    </w:p>
    <w:p w:rsidR="00BD2EEC" w:rsidRPr="001449A6" w:rsidRDefault="00BD2EEC" w:rsidP="00BD2EEC">
      <w:pPr>
        <w:pStyle w:val="Default"/>
        <w:rPr>
          <w:sz w:val="12"/>
          <w:szCs w:val="12"/>
        </w:rPr>
      </w:pPr>
    </w:p>
    <w:p w:rsidR="00BD2EEC" w:rsidRPr="001449A6" w:rsidRDefault="00BD2EEC" w:rsidP="00BD2EEC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29. Видове прекъсвания в ЕМК 68НС11. </w:t>
      </w:r>
      <w:proofErr w:type="gramStart"/>
      <w:r w:rsidRPr="001449A6">
        <w:rPr>
          <w:sz w:val="12"/>
          <w:szCs w:val="12"/>
        </w:rPr>
        <w:t>Приоритети.</w:t>
      </w:r>
      <w:proofErr w:type="gramEnd"/>
      <w:r w:rsidRPr="001449A6">
        <w:rPr>
          <w:sz w:val="12"/>
          <w:szCs w:val="12"/>
        </w:rPr>
        <w:t xml:space="preserve"> </w:t>
      </w:r>
    </w:p>
    <w:p w:rsidR="00BD2EEC" w:rsidRPr="001449A6" w:rsidRDefault="00BD2EEC" w:rsidP="00BD2EEC">
      <w:pPr>
        <w:pStyle w:val="Default"/>
        <w:rPr>
          <w:rFonts w:ascii="Calibri" w:hAnsi="Calibri" w:cs="Calibri"/>
          <w:sz w:val="12"/>
          <w:szCs w:val="12"/>
        </w:rPr>
      </w:pPr>
      <w:r w:rsidRPr="001449A6">
        <w:rPr>
          <w:rFonts w:ascii="Calibri" w:hAnsi="Calibri" w:cs="Calibri"/>
          <w:b/>
          <w:bCs/>
          <w:sz w:val="12"/>
          <w:szCs w:val="12"/>
        </w:rPr>
        <w:t xml:space="preserve">- </w:t>
      </w:r>
      <w:r w:rsidRPr="001449A6">
        <w:rPr>
          <w:rFonts w:ascii="Calibri" w:hAnsi="Calibri" w:cs="Calibri"/>
          <w:sz w:val="12"/>
          <w:szCs w:val="12"/>
        </w:rPr>
        <w:t xml:space="preserve">SWI (SoftWare Interrupt) - софтуерно (програмно) прекъсване: - инструкция SWI не може да бъде прекъсната докато приключи изпълнението й - НЕ МОЖЕ ДА СЕ ЗАБРАНИ глобално от маска в контролния регистър CCR - SWI установява маска I в CCR в "1" - след това други прекъсвания не се допускат до края на обработката или до нулиране на маската I софтуерно - HWI (HardWave Interrupt) - хардуерно (апаратно) прекъсване - IRQ, XIRQ - Немаскирано прекъсване (X - вход) - немаскираните прекъсвания водят ВИНАГИ до прекъсване работата на ЦП. </w:t>
      </w:r>
      <w:proofErr w:type="gramStart"/>
      <w:r w:rsidRPr="001449A6">
        <w:rPr>
          <w:rFonts w:ascii="Calibri" w:hAnsi="Calibri" w:cs="Calibri"/>
          <w:sz w:val="12"/>
          <w:szCs w:val="12"/>
        </w:rPr>
        <w:t>Прилагат се при възникнали сериозни проблеми - напр.</w:t>
      </w:r>
      <w:proofErr w:type="gramEnd"/>
      <w:r w:rsidRPr="001449A6">
        <w:rPr>
          <w:rFonts w:ascii="Calibri" w:hAnsi="Calibri" w:cs="Calibri"/>
          <w:sz w:val="12"/>
          <w:szCs w:val="12"/>
        </w:rPr>
        <w:t xml:space="preserve"> </w:t>
      </w:r>
      <w:proofErr w:type="gramStart"/>
      <w:r w:rsidRPr="001449A6">
        <w:rPr>
          <w:rFonts w:ascii="Calibri" w:hAnsi="Calibri" w:cs="Calibri"/>
          <w:sz w:val="12"/>
          <w:szCs w:val="12"/>
        </w:rPr>
        <w:t>програмни</w:t>
      </w:r>
      <w:proofErr w:type="gramEnd"/>
      <w:r w:rsidRPr="001449A6">
        <w:rPr>
          <w:rFonts w:ascii="Calibri" w:hAnsi="Calibri" w:cs="Calibri"/>
          <w:sz w:val="12"/>
          <w:szCs w:val="12"/>
        </w:rPr>
        <w:t xml:space="preserve"> забиване, отпадане на захранването. IRQ XIRQ - с най-висок приоритет /без Reset/ (по-висок от всички маскирани - с маска) - Неправилен КОД (Ilegal Opcode Trap) - при среща на несъществуващ КОД (PRE+КОД) - Прекъсване през вход IRQ: - допълнително маскирано прекъсване през външен вход за ЕМК - задействане - по ниско ниво на сигнала от източника на прекъсване - свързване на няколко източника в "жично-ИЛИ" </w:t>
      </w:r>
    </w:p>
    <w:p w:rsidR="0015452C" w:rsidRPr="001449A6" w:rsidRDefault="00BD2EEC" w:rsidP="0015452C">
      <w:pPr>
        <w:pStyle w:val="Default"/>
        <w:rPr>
          <w:rFonts w:ascii="Calibri" w:hAnsi="Calibri" w:cs="Calibri"/>
          <w:sz w:val="12"/>
          <w:szCs w:val="12"/>
        </w:rPr>
      </w:pPr>
      <w:r w:rsidRPr="001449A6">
        <w:rPr>
          <w:rFonts w:ascii="Calibri" w:hAnsi="Calibri" w:cs="Calibri"/>
          <w:b/>
          <w:bCs/>
          <w:sz w:val="12"/>
          <w:szCs w:val="12"/>
        </w:rPr>
        <w:t xml:space="preserve">Приоритет на прекъсванията: </w:t>
      </w:r>
      <w:r w:rsidRPr="001449A6">
        <w:rPr>
          <w:rFonts w:ascii="Calibri" w:hAnsi="Calibri" w:cs="Calibri"/>
          <w:sz w:val="12"/>
          <w:szCs w:val="12"/>
        </w:rPr>
        <w:t xml:space="preserve">- Дефинира се хардуерно - Определя кой тип RESET/прекъсване следва да се обработи първо при постъпили повече от една заявки за прекъсване - На всяко маскирано прекъсване може да бъде зададен приоритет спрямо другите маскирани прекъсвания </w:t>
      </w:r>
      <w:proofErr w:type="gramStart"/>
      <w:r w:rsidRPr="001449A6">
        <w:rPr>
          <w:rFonts w:ascii="Calibri" w:hAnsi="Calibri" w:cs="Calibri"/>
          <w:b/>
          <w:bCs/>
          <w:sz w:val="12"/>
          <w:szCs w:val="12"/>
        </w:rPr>
        <w:t>НЕМАСКИРАНИ</w:t>
      </w:r>
      <w:r w:rsidRPr="001449A6">
        <w:rPr>
          <w:rFonts w:ascii="Calibri" w:hAnsi="Calibri" w:cs="Calibri"/>
          <w:sz w:val="12"/>
          <w:szCs w:val="12"/>
        </w:rPr>
        <w:t>(</w:t>
      </w:r>
      <w:proofErr w:type="gramEnd"/>
      <w:r w:rsidRPr="001449A6">
        <w:rPr>
          <w:rFonts w:ascii="Calibri" w:hAnsi="Calibri" w:cs="Calibri"/>
          <w:sz w:val="12"/>
          <w:szCs w:val="12"/>
        </w:rPr>
        <w:t xml:space="preserve">not maskable) прекъсвания - източници, приоритет: 1. POR, външен Reset - HW 2. Reset от Clock monitor (CM) системата - HW 3. Reset от COP WD Reset системата - HW 4. </w:t>
      </w:r>
      <w:proofErr w:type="gramStart"/>
      <w:r w:rsidRPr="001449A6">
        <w:rPr>
          <w:rFonts w:ascii="Calibri" w:hAnsi="Calibri" w:cs="Calibri"/>
          <w:sz w:val="12"/>
          <w:szCs w:val="12"/>
        </w:rPr>
        <w:t>От вход XIRQ - HW 5.</w:t>
      </w:r>
      <w:proofErr w:type="gramEnd"/>
      <w:r w:rsidRPr="001449A6">
        <w:rPr>
          <w:rFonts w:ascii="Calibri" w:hAnsi="Calibri" w:cs="Calibri"/>
          <w:sz w:val="12"/>
          <w:szCs w:val="12"/>
        </w:rPr>
        <w:t xml:space="preserve"> </w:t>
      </w:r>
      <w:proofErr w:type="gramStart"/>
      <w:r w:rsidRPr="001449A6">
        <w:rPr>
          <w:rFonts w:ascii="Calibri" w:hAnsi="Calibri" w:cs="Calibri"/>
          <w:sz w:val="12"/>
          <w:szCs w:val="12"/>
        </w:rPr>
        <w:t>Неправилен (несъществуващ) КОД - HW 6.</w:t>
      </w:r>
      <w:proofErr w:type="gramEnd"/>
      <w:r w:rsidRPr="001449A6">
        <w:rPr>
          <w:rFonts w:ascii="Calibri" w:hAnsi="Calibri" w:cs="Calibri"/>
          <w:sz w:val="12"/>
          <w:szCs w:val="12"/>
        </w:rPr>
        <w:t xml:space="preserve"> Софтуерно прекъсване (SWI) - SW </w:t>
      </w:r>
      <w:proofErr w:type="gramStart"/>
      <w:r w:rsidRPr="001449A6">
        <w:rPr>
          <w:rFonts w:ascii="Calibri" w:hAnsi="Calibri" w:cs="Calibri"/>
          <w:b/>
          <w:bCs/>
          <w:sz w:val="12"/>
          <w:szCs w:val="12"/>
        </w:rPr>
        <w:t>МАСКИРАНИ</w:t>
      </w:r>
      <w:r w:rsidRPr="001449A6">
        <w:rPr>
          <w:rFonts w:ascii="Calibri" w:hAnsi="Calibri" w:cs="Calibri"/>
          <w:sz w:val="12"/>
          <w:szCs w:val="12"/>
        </w:rPr>
        <w:t>(</w:t>
      </w:r>
      <w:proofErr w:type="gramEnd"/>
      <w:r w:rsidRPr="001449A6">
        <w:rPr>
          <w:rFonts w:ascii="Calibri" w:hAnsi="Calibri" w:cs="Calibri"/>
          <w:sz w:val="12"/>
          <w:szCs w:val="12"/>
        </w:rPr>
        <w:t xml:space="preserve">maskable) прекъсвания - източници, приоритет: 1. Вход XIRQ - HW 2.Прекъсване в реално време 3-4-5. </w:t>
      </w:r>
      <w:proofErr w:type="gramStart"/>
      <w:r w:rsidRPr="001449A6">
        <w:rPr>
          <w:rFonts w:ascii="Calibri" w:hAnsi="Calibri" w:cs="Calibri"/>
          <w:sz w:val="12"/>
          <w:szCs w:val="12"/>
        </w:rPr>
        <w:t>-Таймер IC1-2-3 - HW 6-7-8-9.</w:t>
      </w:r>
      <w:proofErr w:type="gramEnd"/>
      <w:r w:rsidRPr="001449A6">
        <w:rPr>
          <w:rFonts w:ascii="Calibri" w:hAnsi="Calibri" w:cs="Calibri"/>
          <w:sz w:val="12"/>
          <w:szCs w:val="12"/>
        </w:rPr>
        <w:t xml:space="preserve"> </w:t>
      </w:r>
      <w:proofErr w:type="gramStart"/>
      <w:r w:rsidRPr="001449A6">
        <w:rPr>
          <w:rFonts w:ascii="Calibri" w:hAnsi="Calibri" w:cs="Calibri"/>
          <w:sz w:val="12"/>
          <w:szCs w:val="12"/>
        </w:rPr>
        <w:t>- Таймер OC1-2-3-4 - HW 10.</w:t>
      </w:r>
      <w:proofErr w:type="gramEnd"/>
      <w:r w:rsidRPr="001449A6">
        <w:rPr>
          <w:rFonts w:ascii="Calibri" w:hAnsi="Calibri" w:cs="Calibri"/>
          <w:sz w:val="12"/>
          <w:szCs w:val="12"/>
        </w:rPr>
        <w:t xml:space="preserve"> </w:t>
      </w:r>
      <w:proofErr w:type="gramStart"/>
      <w:r w:rsidRPr="001449A6">
        <w:rPr>
          <w:rFonts w:ascii="Calibri" w:hAnsi="Calibri" w:cs="Calibri"/>
          <w:sz w:val="12"/>
          <w:szCs w:val="12"/>
        </w:rPr>
        <w:t>Таймер IC4/OC5 - HW 11.</w:t>
      </w:r>
      <w:proofErr w:type="gramEnd"/>
      <w:r w:rsidRPr="001449A6">
        <w:rPr>
          <w:rFonts w:ascii="Calibri" w:hAnsi="Calibri" w:cs="Calibri"/>
          <w:sz w:val="12"/>
          <w:szCs w:val="12"/>
        </w:rPr>
        <w:t xml:space="preserve"> </w:t>
      </w:r>
      <w:proofErr w:type="gramStart"/>
      <w:r w:rsidRPr="001449A6">
        <w:rPr>
          <w:rFonts w:ascii="Calibri" w:hAnsi="Calibri" w:cs="Calibri"/>
          <w:sz w:val="12"/>
          <w:szCs w:val="12"/>
        </w:rPr>
        <w:t>Таймер - препълване - HW 12.</w:t>
      </w:r>
      <w:proofErr w:type="gramEnd"/>
      <w:r w:rsidRPr="001449A6">
        <w:rPr>
          <w:rFonts w:ascii="Calibri" w:hAnsi="Calibri" w:cs="Calibri"/>
          <w:sz w:val="12"/>
          <w:szCs w:val="12"/>
        </w:rPr>
        <w:t xml:space="preserve"> </w:t>
      </w:r>
      <w:proofErr w:type="gramStart"/>
      <w:r w:rsidRPr="001449A6">
        <w:rPr>
          <w:rFonts w:ascii="Calibri" w:hAnsi="Calibri" w:cs="Calibri"/>
          <w:sz w:val="12"/>
          <w:szCs w:val="12"/>
        </w:rPr>
        <w:t>Пулс акумулатор - препълване - HW 13.</w:t>
      </w:r>
      <w:proofErr w:type="gramEnd"/>
      <w:r w:rsidRPr="001449A6">
        <w:rPr>
          <w:rFonts w:ascii="Calibri" w:hAnsi="Calibri" w:cs="Calibri"/>
          <w:sz w:val="12"/>
          <w:szCs w:val="12"/>
        </w:rPr>
        <w:t xml:space="preserve"> </w:t>
      </w:r>
      <w:proofErr w:type="gramStart"/>
      <w:r w:rsidRPr="001449A6">
        <w:rPr>
          <w:rFonts w:ascii="Calibri" w:hAnsi="Calibri" w:cs="Calibri"/>
          <w:sz w:val="12"/>
          <w:szCs w:val="12"/>
        </w:rPr>
        <w:t>Пулс акумулатор - входен фронт - HW 14.</w:t>
      </w:r>
      <w:proofErr w:type="gramEnd"/>
      <w:r w:rsidRPr="001449A6">
        <w:rPr>
          <w:rFonts w:ascii="Calibri" w:hAnsi="Calibri" w:cs="Calibri"/>
          <w:sz w:val="12"/>
          <w:szCs w:val="12"/>
        </w:rPr>
        <w:t xml:space="preserve"> </w:t>
      </w:r>
      <w:proofErr w:type="gramStart"/>
      <w:r w:rsidRPr="001449A6">
        <w:rPr>
          <w:rFonts w:ascii="Calibri" w:hAnsi="Calibri" w:cs="Calibri"/>
          <w:sz w:val="12"/>
          <w:szCs w:val="12"/>
        </w:rPr>
        <w:t>SPI (асинхоронен сериен периферен интерфейс) - завършил трансфер - HW 15.</w:t>
      </w:r>
      <w:proofErr w:type="gramEnd"/>
      <w:r w:rsidRPr="001449A6">
        <w:rPr>
          <w:rFonts w:ascii="Calibri" w:hAnsi="Calibri" w:cs="Calibri"/>
          <w:sz w:val="12"/>
          <w:szCs w:val="12"/>
        </w:rPr>
        <w:t xml:space="preserve"> SCI (синхронен сериен комуникационен интерфейс) – HW</w:t>
      </w:r>
    </w:p>
    <w:p w:rsidR="0015452C" w:rsidRPr="001449A6" w:rsidRDefault="0015452C" w:rsidP="0015452C">
      <w:pPr>
        <w:pStyle w:val="Default"/>
        <w:rPr>
          <w:rFonts w:ascii="Calibri" w:hAnsi="Calibri" w:cs="Calibri"/>
          <w:sz w:val="12"/>
          <w:szCs w:val="12"/>
        </w:rPr>
      </w:pPr>
    </w:p>
    <w:p w:rsidR="0015452C" w:rsidRPr="001449A6" w:rsidRDefault="0015452C" w:rsidP="0015452C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32. Прекъсване тип IRQ – предназначение и възприемане. </w:t>
      </w:r>
    </w:p>
    <w:p w:rsidR="0015452C" w:rsidRPr="001449A6" w:rsidRDefault="0015452C" w:rsidP="0015452C">
      <w:pPr>
        <w:pStyle w:val="Default"/>
        <w:rPr>
          <w:sz w:val="12"/>
          <w:szCs w:val="12"/>
        </w:rPr>
      </w:pPr>
      <w:r w:rsidRPr="001449A6">
        <w:rPr>
          <w:rFonts w:ascii="Times New Roman" w:hAnsi="Times New Roman" w:cs="Times New Roman"/>
          <w:sz w:val="12"/>
          <w:szCs w:val="12"/>
        </w:rPr>
        <w:t xml:space="preserve">- </w:t>
      </w:r>
      <w:r w:rsidRPr="001449A6">
        <w:rPr>
          <w:sz w:val="12"/>
          <w:szCs w:val="12"/>
        </w:rPr>
        <w:t xml:space="preserve">Допълнително маскирано прекъсванепрез външен вход за ЕМК; </w:t>
      </w:r>
    </w:p>
    <w:p w:rsidR="0015452C" w:rsidRPr="001449A6" w:rsidRDefault="0015452C" w:rsidP="0015452C">
      <w:pPr>
        <w:pStyle w:val="Default"/>
        <w:rPr>
          <w:sz w:val="12"/>
          <w:szCs w:val="12"/>
        </w:rPr>
      </w:pPr>
      <w:r w:rsidRPr="001449A6">
        <w:rPr>
          <w:rFonts w:ascii="Times New Roman" w:hAnsi="Times New Roman" w:cs="Times New Roman"/>
          <w:sz w:val="12"/>
          <w:szCs w:val="12"/>
        </w:rPr>
        <w:t xml:space="preserve">- </w:t>
      </w:r>
      <w:r w:rsidRPr="001449A6">
        <w:rPr>
          <w:sz w:val="12"/>
          <w:szCs w:val="12"/>
        </w:rPr>
        <w:t xml:space="preserve">Задействане – по ниско ниво на сигналаот източника на прекъсване; </w:t>
      </w:r>
    </w:p>
    <w:p w:rsidR="0015452C" w:rsidRPr="001449A6" w:rsidRDefault="0015452C" w:rsidP="0015452C">
      <w:pPr>
        <w:pStyle w:val="Default"/>
        <w:rPr>
          <w:sz w:val="12"/>
          <w:szCs w:val="12"/>
        </w:rPr>
      </w:pPr>
      <w:r w:rsidRPr="001449A6">
        <w:rPr>
          <w:rFonts w:ascii="Times New Roman" w:hAnsi="Times New Roman" w:cs="Times New Roman"/>
          <w:sz w:val="12"/>
          <w:szCs w:val="12"/>
        </w:rPr>
        <w:t xml:space="preserve">- </w:t>
      </w:r>
      <w:r w:rsidRPr="001449A6">
        <w:rPr>
          <w:sz w:val="12"/>
          <w:szCs w:val="12"/>
        </w:rPr>
        <w:t xml:space="preserve">Свързване на няколко източника всхема “жично ИЛИ”; </w:t>
      </w:r>
    </w:p>
    <w:p w:rsidR="0015452C" w:rsidRPr="001449A6" w:rsidRDefault="0015452C" w:rsidP="0015452C">
      <w:pPr>
        <w:pStyle w:val="Default"/>
        <w:rPr>
          <w:sz w:val="12"/>
          <w:szCs w:val="12"/>
        </w:rPr>
      </w:pPr>
      <w:proofErr w:type="gramStart"/>
      <w:r w:rsidRPr="001449A6">
        <w:rPr>
          <w:rFonts w:ascii="Times New Roman" w:hAnsi="Times New Roman" w:cs="Times New Roman"/>
          <w:sz w:val="12"/>
          <w:szCs w:val="12"/>
        </w:rPr>
        <w:t xml:space="preserve">- </w:t>
      </w:r>
      <w:r w:rsidRPr="001449A6">
        <w:rPr>
          <w:sz w:val="12"/>
          <w:szCs w:val="12"/>
        </w:rPr>
        <w:t>Флагът I от контролния регистър CCR се установява в “1” (заявка за прекъсване) и може да се нулира SW след обслужване на прекъсването.</w:t>
      </w:r>
      <w:proofErr w:type="gramEnd"/>
      <w:r w:rsidRPr="001449A6">
        <w:rPr>
          <w:sz w:val="12"/>
          <w:szCs w:val="12"/>
        </w:rPr>
        <w:t xml:space="preserve"> </w:t>
      </w:r>
    </w:p>
    <w:p w:rsidR="0015452C" w:rsidRPr="001449A6" w:rsidRDefault="0015452C" w:rsidP="0015452C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30. Алгоритъм за обработка на прекъсване. </w:t>
      </w:r>
    </w:p>
    <w:p w:rsidR="0015452C" w:rsidRPr="001449A6" w:rsidRDefault="0015452C" w:rsidP="0015452C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1. Приключва се изпълнението на текущата инструкция - време: зависи от броя на </w:t>
      </w:r>
      <w:proofErr w:type="gramStart"/>
      <w:r w:rsidRPr="001449A6">
        <w:rPr>
          <w:sz w:val="12"/>
          <w:szCs w:val="12"/>
        </w:rPr>
        <w:t>такта ,</w:t>
      </w:r>
      <w:proofErr w:type="gramEnd"/>
      <w:r w:rsidRPr="001449A6">
        <w:rPr>
          <w:sz w:val="12"/>
          <w:szCs w:val="12"/>
        </w:rPr>
        <w:t xml:space="preserve"> необходими за изпълнението й. 2. Текущото състояние на вътрешните регистри се записва в стека: </w:t>
      </w:r>
    </w:p>
    <w:p w:rsidR="0015452C" w:rsidRPr="001449A6" w:rsidRDefault="0015452C" w:rsidP="0015452C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3. Флагът за прекъсванe I </w:t>
      </w:r>
      <w:proofErr w:type="gramStart"/>
      <w:r w:rsidRPr="001449A6">
        <w:rPr>
          <w:sz w:val="12"/>
          <w:szCs w:val="12"/>
        </w:rPr>
        <w:t>( и</w:t>
      </w:r>
      <w:proofErr w:type="gramEnd"/>
      <w:r w:rsidRPr="001449A6">
        <w:rPr>
          <w:sz w:val="12"/>
          <w:szCs w:val="12"/>
        </w:rPr>
        <w:t xml:space="preserve"> X при прекъсване от XIRQ) в CCR се установява в "1" и забранява последващи прекъсвания. 4. Зарежда се съответният на прекъсването вектор и изпълнението продължава от адреса, намиращ се в този вектор 5. </w:t>
      </w:r>
      <w:proofErr w:type="gramStart"/>
      <w:r w:rsidRPr="001449A6">
        <w:rPr>
          <w:sz w:val="12"/>
          <w:szCs w:val="12"/>
        </w:rPr>
        <w:t>След приключване изпълнението на обслужващата прекъсването програма, която трябва да завършва с RTI 6.</w:t>
      </w:r>
      <w:proofErr w:type="gramEnd"/>
      <w:r w:rsidRPr="001449A6">
        <w:rPr>
          <w:sz w:val="12"/>
          <w:szCs w:val="12"/>
        </w:rPr>
        <w:t xml:space="preserve"> </w:t>
      </w:r>
      <w:proofErr w:type="gramStart"/>
      <w:r w:rsidRPr="001449A6">
        <w:rPr>
          <w:sz w:val="12"/>
          <w:szCs w:val="12"/>
        </w:rPr>
        <w:t>Съдържанието на вътрешните регистри се възстановява от стека в обратен ред (LIFO памет) 7.</w:t>
      </w:r>
      <w:proofErr w:type="gramEnd"/>
      <w:r w:rsidRPr="001449A6">
        <w:rPr>
          <w:sz w:val="12"/>
          <w:szCs w:val="12"/>
        </w:rPr>
        <w:t xml:space="preserve"> </w:t>
      </w:r>
      <w:proofErr w:type="gramStart"/>
      <w:r w:rsidRPr="001449A6">
        <w:rPr>
          <w:sz w:val="12"/>
          <w:szCs w:val="12"/>
        </w:rPr>
        <w:t>Продължава изпълнението на основната програма.</w:t>
      </w:r>
      <w:proofErr w:type="gramEnd"/>
    </w:p>
    <w:p w:rsidR="0015452C" w:rsidRDefault="0015452C" w:rsidP="0015452C">
      <w:pPr>
        <w:pStyle w:val="Default"/>
        <w:rPr>
          <w:sz w:val="12"/>
          <w:szCs w:val="12"/>
          <w:lang w:val="bg-BG"/>
        </w:rPr>
      </w:pPr>
    </w:p>
    <w:p w:rsidR="008831E8" w:rsidRDefault="008831E8" w:rsidP="0015452C">
      <w:pPr>
        <w:pStyle w:val="Default"/>
        <w:rPr>
          <w:sz w:val="12"/>
          <w:szCs w:val="12"/>
          <w:lang w:val="bg-BG"/>
        </w:rPr>
      </w:pPr>
    </w:p>
    <w:p w:rsidR="008831E8" w:rsidRDefault="008831E8" w:rsidP="0015452C">
      <w:pPr>
        <w:pStyle w:val="Default"/>
        <w:rPr>
          <w:sz w:val="12"/>
          <w:szCs w:val="12"/>
          <w:lang w:val="bg-BG"/>
        </w:rPr>
      </w:pPr>
    </w:p>
    <w:p w:rsidR="008831E8" w:rsidRDefault="008831E8" w:rsidP="0015452C">
      <w:pPr>
        <w:pStyle w:val="Default"/>
        <w:rPr>
          <w:sz w:val="12"/>
          <w:szCs w:val="12"/>
          <w:lang w:val="bg-BG"/>
        </w:rPr>
      </w:pPr>
    </w:p>
    <w:p w:rsidR="008831E8" w:rsidRDefault="008831E8" w:rsidP="0015452C">
      <w:pPr>
        <w:pStyle w:val="Default"/>
        <w:rPr>
          <w:sz w:val="12"/>
          <w:szCs w:val="12"/>
          <w:lang w:val="bg-BG"/>
        </w:rPr>
      </w:pPr>
    </w:p>
    <w:p w:rsidR="008831E8" w:rsidRDefault="008831E8" w:rsidP="0015452C">
      <w:pPr>
        <w:pStyle w:val="Default"/>
        <w:rPr>
          <w:sz w:val="12"/>
          <w:szCs w:val="12"/>
          <w:lang w:val="bg-BG"/>
        </w:rPr>
      </w:pPr>
    </w:p>
    <w:p w:rsidR="008831E8" w:rsidRPr="008831E8" w:rsidRDefault="008831E8" w:rsidP="0015452C">
      <w:pPr>
        <w:pStyle w:val="Default"/>
        <w:rPr>
          <w:sz w:val="12"/>
          <w:szCs w:val="12"/>
          <w:lang w:val="bg-BG"/>
        </w:rPr>
      </w:pPr>
    </w:p>
    <w:p w:rsidR="0015452C" w:rsidRPr="001449A6" w:rsidRDefault="0015452C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lastRenderedPageBreak/>
        <w:t xml:space="preserve">31. Организация на стека- тип и организация. </w:t>
      </w:r>
    </w:p>
    <w:p w:rsidR="0015452C" w:rsidRPr="001449A6" w:rsidRDefault="0015452C" w:rsidP="00330EC0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68HC11 съхранява байтове в определена част от паметта.</w:t>
      </w:r>
      <w:proofErr w:type="gramEnd"/>
      <w:r w:rsidRPr="001449A6">
        <w:rPr>
          <w:sz w:val="12"/>
          <w:szCs w:val="12"/>
        </w:rPr>
        <w:t xml:space="preserve"> </w:t>
      </w:r>
      <w:proofErr w:type="gramStart"/>
      <w:r w:rsidRPr="001449A6">
        <w:rPr>
          <w:sz w:val="12"/>
          <w:szCs w:val="12"/>
        </w:rPr>
        <w:t>Той ползва специални регистри, наречени stack pointer or SP, който следят мястото на стека в паметта.</w:t>
      </w:r>
      <w:proofErr w:type="gramEnd"/>
      <w:r w:rsidRPr="001449A6">
        <w:rPr>
          <w:sz w:val="12"/>
          <w:szCs w:val="12"/>
        </w:rPr>
        <w:t xml:space="preserve"> </w:t>
      </w:r>
    </w:p>
    <w:p w:rsidR="0015452C" w:rsidRPr="001449A6" w:rsidRDefault="0015452C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Когато число е сложено в стека се нарича stack push, числото се запазва в паметта на сегашния адрес на SP. След това stack pointer минава към следващата позиция в паметта. </w:t>
      </w:r>
    </w:p>
    <w:p w:rsidR="0015452C" w:rsidRPr="001449A6" w:rsidRDefault="0015452C" w:rsidP="00330EC0">
      <w:pPr>
        <w:pStyle w:val="Default"/>
        <w:rPr>
          <w:rFonts w:ascii="Calibri" w:hAnsi="Calibri" w:cs="Calibri"/>
          <w:sz w:val="12"/>
          <w:szCs w:val="12"/>
        </w:rPr>
      </w:pPr>
      <w:r w:rsidRPr="001449A6">
        <w:rPr>
          <w:sz w:val="12"/>
          <w:szCs w:val="12"/>
        </w:rPr>
        <w:t>Когато число се взима от стека се нарича stack pull, stack pointer се връща назад към последната локация и тогава числото на тази част от паметта се взема.</w:t>
      </w:r>
    </w:p>
    <w:p w:rsidR="0015452C" w:rsidRPr="001449A6" w:rsidRDefault="0015452C" w:rsidP="00330EC0">
      <w:pPr>
        <w:pStyle w:val="Default"/>
        <w:rPr>
          <w:sz w:val="12"/>
          <w:szCs w:val="12"/>
        </w:rPr>
      </w:pPr>
    </w:p>
    <w:p w:rsidR="0015452C" w:rsidRPr="001449A6" w:rsidRDefault="0015452C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33. Прекъсване тип ХIRQ - предназначение и възприемане. </w:t>
      </w:r>
    </w:p>
    <w:p w:rsidR="0015452C" w:rsidRPr="001449A6" w:rsidRDefault="0015452C" w:rsidP="00330EC0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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Немаскирано прекъсване (XIRQ - вход) </w:t>
      </w:r>
    </w:p>
    <w:p w:rsidR="0015452C" w:rsidRPr="001449A6" w:rsidRDefault="0015452C" w:rsidP="00330EC0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Немаскираните прекъсвания водят ВИНАГИ до прекъсване работата на ЦП.</w:t>
      </w:r>
      <w:proofErr w:type="gramEnd"/>
      <w:r w:rsidRPr="001449A6">
        <w:rPr>
          <w:sz w:val="12"/>
          <w:szCs w:val="12"/>
        </w:rPr>
        <w:t xml:space="preserve"> </w:t>
      </w:r>
      <w:proofErr w:type="gramStart"/>
      <w:r w:rsidRPr="001449A6">
        <w:rPr>
          <w:sz w:val="12"/>
          <w:szCs w:val="12"/>
        </w:rPr>
        <w:t>Прилагат се при възникнали сериозни проблеми – напр.</w:t>
      </w:r>
      <w:proofErr w:type="gramEnd"/>
      <w:r w:rsidRPr="001449A6">
        <w:rPr>
          <w:sz w:val="12"/>
          <w:szCs w:val="12"/>
        </w:rPr>
        <w:t xml:space="preserve"> </w:t>
      </w:r>
      <w:proofErr w:type="gramStart"/>
      <w:r w:rsidRPr="001449A6">
        <w:rPr>
          <w:sz w:val="12"/>
          <w:szCs w:val="12"/>
        </w:rPr>
        <w:t>програмно</w:t>
      </w:r>
      <w:proofErr w:type="gramEnd"/>
      <w:r w:rsidRPr="001449A6">
        <w:rPr>
          <w:sz w:val="12"/>
          <w:szCs w:val="12"/>
        </w:rPr>
        <w:t xml:space="preserve"> забиване, отпадане на захранването. </w:t>
      </w:r>
    </w:p>
    <w:p w:rsidR="0015452C" w:rsidRPr="001449A6" w:rsidRDefault="0015452C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XIRQ (в предишни версии - NMI, non-maskable </w:t>
      </w:r>
      <w:proofErr w:type="gramStart"/>
      <w:r w:rsidRPr="001449A6">
        <w:rPr>
          <w:sz w:val="12"/>
          <w:szCs w:val="12"/>
        </w:rPr>
        <w:t>interrupt )</w:t>
      </w:r>
      <w:proofErr w:type="gramEnd"/>
      <w:r w:rsidRPr="001449A6">
        <w:rPr>
          <w:sz w:val="12"/>
          <w:szCs w:val="12"/>
        </w:rPr>
        <w:t xml:space="preserve">; </w:t>
      </w:r>
    </w:p>
    <w:p w:rsidR="0015452C" w:rsidRPr="001449A6" w:rsidRDefault="0015452C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След Reset - битове X, I от регистъра CCR се установяват в “1” и забраняват всички маскирани прекъсвания и XIRQ. </w:t>
      </w:r>
      <w:proofErr w:type="gramStart"/>
      <w:r w:rsidRPr="001449A6">
        <w:rPr>
          <w:sz w:val="12"/>
          <w:szCs w:val="12"/>
        </w:rPr>
        <w:t>След инициализация, бит Х може да се нулира SW (инструкция TAP) и да се разреши входа XIRQ.</w:t>
      </w:r>
      <w:proofErr w:type="gramEnd"/>
      <w:r w:rsidRPr="001449A6">
        <w:rPr>
          <w:sz w:val="12"/>
          <w:szCs w:val="12"/>
        </w:rPr>
        <w:t xml:space="preserve"> След това Х НЕ МОЖЕ да се установи в “1” SW – т.е. XIRQ е НЕМАСКИРАНО ПРЕКЪСВАНЕ! </w:t>
      </w:r>
    </w:p>
    <w:p w:rsidR="0015452C" w:rsidRPr="001449A6" w:rsidRDefault="0015452C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XIRQ – с най-висок приоритет /без Reset/ </w:t>
      </w:r>
    </w:p>
    <w:p w:rsidR="0015452C" w:rsidRPr="001449A6" w:rsidRDefault="0015452C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>(</w:t>
      </w:r>
      <w:proofErr w:type="gramStart"/>
      <w:r w:rsidRPr="001449A6">
        <w:rPr>
          <w:sz w:val="12"/>
          <w:szCs w:val="12"/>
        </w:rPr>
        <w:t>по-висок</w:t>
      </w:r>
      <w:proofErr w:type="gramEnd"/>
      <w:r w:rsidRPr="001449A6">
        <w:rPr>
          <w:sz w:val="12"/>
          <w:szCs w:val="12"/>
        </w:rPr>
        <w:t xml:space="preserve"> от всички маскирани – с маска I) </w:t>
      </w:r>
    </w:p>
    <w:p w:rsidR="0015452C" w:rsidRPr="001449A6" w:rsidRDefault="0015452C" w:rsidP="00330EC0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При маскирано с I-бит прекъсване, битът I се установява автоматично хардуерно след изпълнение на прекъсването и прехвърляне съдържанието на CCR от стека.</w:t>
      </w:r>
      <w:proofErr w:type="gramEnd"/>
      <w:r w:rsidRPr="001449A6">
        <w:rPr>
          <w:sz w:val="12"/>
          <w:szCs w:val="12"/>
        </w:rPr>
        <w:t xml:space="preserve"> При това Х не се засяга! </w:t>
      </w:r>
    </w:p>
    <w:p w:rsidR="0015452C" w:rsidRPr="001449A6" w:rsidRDefault="0015452C" w:rsidP="00330EC0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При прекъсване с X-бит се засягат X и I битове – те се установяват хардуерно след прочитане на CCR от стека.</w:t>
      </w:r>
      <w:proofErr w:type="gramEnd"/>
      <w:r w:rsidRPr="001449A6">
        <w:rPr>
          <w:sz w:val="12"/>
          <w:szCs w:val="12"/>
        </w:rPr>
        <w:t xml:space="preserve"> </w:t>
      </w:r>
      <w:proofErr w:type="gramStart"/>
      <w:r w:rsidRPr="001449A6">
        <w:rPr>
          <w:sz w:val="12"/>
          <w:szCs w:val="12"/>
        </w:rPr>
        <w:t>Инструкцията RTI възстановява битовете X и I в предишните им стойности.</w:t>
      </w:r>
      <w:proofErr w:type="gramEnd"/>
    </w:p>
    <w:p w:rsidR="0015452C" w:rsidRPr="001449A6" w:rsidRDefault="0015452C" w:rsidP="00330EC0">
      <w:pPr>
        <w:pStyle w:val="Default"/>
        <w:rPr>
          <w:sz w:val="12"/>
          <w:szCs w:val="12"/>
        </w:rPr>
      </w:pPr>
    </w:p>
    <w:p w:rsidR="0015452C" w:rsidRPr="001449A6" w:rsidRDefault="0015452C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34. Прекъсване „Неправилен КОД” - предназначение и възприемане </w:t>
      </w:r>
    </w:p>
    <w:p w:rsidR="0015452C" w:rsidRPr="001449A6" w:rsidRDefault="0015452C" w:rsidP="00330EC0">
      <w:pPr>
        <w:pStyle w:val="Default"/>
        <w:rPr>
          <w:sz w:val="12"/>
          <w:szCs w:val="12"/>
        </w:rPr>
      </w:pPr>
      <w:r w:rsidRPr="001449A6">
        <w:rPr>
          <w:noProof/>
          <w:sz w:val="12"/>
          <w:szCs w:val="12"/>
          <w:lang w:val="bg-BG" w:eastAsia="bg-BG"/>
        </w:rPr>
        <w:drawing>
          <wp:inline distT="0" distB="0" distL="0" distR="0" wp14:anchorId="6367DEEA" wp14:editId="22DFB4BD">
            <wp:extent cx="1682750" cy="88440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88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52C" w:rsidRPr="001449A6" w:rsidRDefault="0015452C" w:rsidP="00330EC0">
      <w:pPr>
        <w:pStyle w:val="Default"/>
        <w:rPr>
          <w:sz w:val="12"/>
          <w:szCs w:val="12"/>
        </w:rPr>
      </w:pPr>
    </w:p>
    <w:p w:rsidR="0015452C" w:rsidRPr="001449A6" w:rsidRDefault="0015452C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35. Какво означава „ПЛЪЗГАНЕ НА ПРОГРАМА” – и методи за борба. </w:t>
      </w:r>
    </w:p>
    <w:p w:rsidR="0015452C" w:rsidRPr="001449A6" w:rsidRDefault="0015452C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1. SW грешки – Beta версии </w:t>
      </w:r>
    </w:p>
    <w:p w:rsidR="0015452C" w:rsidRPr="001449A6" w:rsidRDefault="0015452C" w:rsidP="00330EC0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 xml:space="preserve">Много комбинации </w:t>
      </w:r>
      <w:r w:rsidRPr="001449A6">
        <w:rPr>
          <w:rFonts w:ascii="Wingdings" w:hAnsi="Wingdings" w:cs="Wingdings"/>
          <w:sz w:val="12"/>
          <w:szCs w:val="12"/>
        </w:rPr>
        <w:t>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>възможни софтуерни грешки.</w:t>
      </w:r>
      <w:proofErr w:type="gramEnd"/>
      <w:r w:rsidRPr="001449A6">
        <w:rPr>
          <w:sz w:val="12"/>
          <w:szCs w:val="12"/>
        </w:rPr>
        <w:t xml:space="preserve"> </w:t>
      </w:r>
      <w:proofErr w:type="gramStart"/>
      <w:r w:rsidRPr="001449A6">
        <w:rPr>
          <w:sz w:val="12"/>
          <w:szCs w:val="12"/>
        </w:rPr>
        <w:t>Невъзможност на програмиста да тества физически всички възможни комбинации.Бета-версии – постепенно се отстраняват забелязани от клиентите грешки.</w:t>
      </w:r>
      <w:proofErr w:type="gramEnd"/>
      <w:r w:rsidRPr="001449A6">
        <w:rPr>
          <w:sz w:val="12"/>
          <w:szCs w:val="12"/>
        </w:rPr>
        <w:t xml:space="preserve"> </w:t>
      </w:r>
    </w:p>
    <w:p w:rsidR="0015452C" w:rsidRPr="001449A6" w:rsidRDefault="0015452C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2. HW плъзгане: Адреси или Данни вместо КОД </w:t>
      </w:r>
    </w:p>
    <w:p w:rsidR="0015452C" w:rsidRPr="001449A6" w:rsidRDefault="0015452C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HW плъзгане (А/D вместо КОД) - Методи за борба </w:t>
      </w:r>
    </w:p>
    <w:p w:rsidR="0015452C" w:rsidRPr="001449A6" w:rsidRDefault="0015452C" w:rsidP="00330EC0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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SW “капани” (изкуствено влагане на 4 команди SWI – “капани”); </w:t>
      </w:r>
    </w:p>
    <w:p w:rsidR="0015452C" w:rsidRPr="001449A6" w:rsidRDefault="0015452C" w:rsidP="00330EC0">
      <w:pPr>
        <w:pStyle w:val="Default"/>
        <w:rPr>
          <w:sz w:val="12"/>
          <w:szCs w:val="12"/>
        </w:rPr>
      </w:pPr>
      <w:proofErr w:type="gramStart"/>
      <w:r w:rsidRPr="001449A6">
        <w:rPr>
          <w:rFonts w:ascii="Wingdings" w:hAnsi="Wingdings" w:cs="Wingdings"/>
          <w:sz w:val="12"/>
          <w:szCs w:val="12"/>
        </w:rPr>
        <w:t>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>COP система.</w:t>
      </w:r>
      <w:proofErr w:type="gramEnd"/>
      <w:r w:rsidRPr="001449A6">
        <w:rPr>
          <w:sz w:val="12"/>
          <w:szCs w:val="12"/>
        </w:rPr>
        <w:t xml:space="preserve"> NOCOP бит (CONFIG) – вкл</w:t>
      </w:r>
      <w:proofErr w:type="gramStart"/>
      <w:r w:rsidRPr="001449A6">
        <w:rPr>
          <w:sz w:val="12"/>
          <w:szCs w:val="12"/>
        </w:rPr>
        <w:t>./</w:t>
      </w:r>
      <w:proofErr w:type="gramEnd"/>
      <w:r w:rsidRPr="001449A6">
        <w:rPr>
          <w:sz w:val="12"/>
          <w:szCs w:val="12"/>
        </w:rPr>
        <w:t xml:space="preserve">изкл. СОР система; </w:t>
      </w:r>
    </w:p>
    <w:p w:rsidR="0015452C" w:rsidRPr="001449A6" w:rsidRDefault="0015452C" w:rsidP="00330EC0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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Смяна статута на СОР системата – запис в CONFIG, след това Reset; </w:t>
      </w:r>
    </w:p>
    <w:p w:rsidR="0015452C" w:rsidRPr="001449A6" w:rsidRDefault="0015452C" w:rsidP="00330EC0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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COPRST – за защита механизма на нулиране СОР системата ($55) или принудително нулиране на таймера ($АА); </w:t>
      </w:r>
    </w:p>
    <w:p w:rsidR="0015452C" w:rsidRPr="001449A6" w:rsidRDefault="0015452C" w:rsidP="00330EC0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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Чакащ Мултивибратор (ЧМВ); </w:t>
      </w:r>
    </w:p>
    <w:p w:rsidR="0015452C" w:rsidRPr="001449A6" w:rsidRDefault="0015452C" w:rsidP="00330EC0">
      <w:pPr>
        <w:pStyle w:val="Default"/>
        <w:rPr>
          <w:sz w:val="12"/>
          <w:szCs w:val="12"/>
        </w:rPr>
      </w:pPr>
      <w:r w:rsidRPr="001449A6">
        <w:rPr>
          <w:noProof/>
          <w:sz w:val="12"/>
          <w:szCs w:val="12"/>
          <w:lang w:val="bg-BG" w:eastAsia="bg-BG"/>
        </w:rPr>
        <w:drawing>
          <wp:inline distT="0" distB="0" distL="0" distR="0" wp14:anchorId="7B25888E" wp14:editId="69F49DE1">
            <wp:extent cx="1682750" cy="362991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362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52C" w:rsidRPr="001449A6" w:rsidRDefault="0015452C" w:rsidP="00330EC0">
      <w:pPr>
        <w:pStyle w:val="Default"/>
        <w:rPr>
          <w:sz w:val="12"/>
          <w:szCs w:val="12"/>
        </w:rPr>
      </w:pPr>
    </w:p>
    <w:p w:rsidR="008831E8" w:rsidRDefault="008831E8" w:rsidP="00330EC0">
      <w:pPr>
        <w:pStyle w:val="Default"/>
        <w:rPr>
          <w:sz w:val="12"/>
          <w:szCs w:val="12"/>
          <w:lang w:val="bg-BG"/>
        </w:rPr>
      </w:pPr>
    </w:p>
    <w:p w:rsidR="008831E8" w:rsidRDefault="008831E8" w:rsidP="00330EC0">
      <w:pPr>
        <w:pStyle w:val="Default"/>
        <w:rPr>
          <w:sz w:val="12"/>
          <w:szCs w:val="12"/>
          <w:lang w:val="bg-BG"/>
        </w:rPr>
      </w:pPr>
    </w:p>
    <w:p w:rsidR="0015452C" w:rsidRPr="001449A6" w:rsidRDefault="0015452C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lastRenderedPageBreak/>
        <w:t xml:space="preserve">36. Енергоспестяващи режими в 68НС11 – видове и предназначение. </w:t>
      </w:r>
    </w:p>
    <w:p w:rsidR="0015452C" w:rsidRPr="001449A6" w:rsidRDefault="0015452C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Енергоспестяващи режими – работата на ЦП се прекратява до постъпване на Reset или друго прекъсване! </w:t>
      </w:r>
    </w:p>
    <w:p w:rsidR="0015452C" w:rsidRPr="001449A6" w:rsidRDefault="0015452C" w:rsidP="00330EC0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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Wait режим – спира обработката на данни и намалява консумацията на междинно ниво (до около 3-4 пъти); </w:t>
      </w:r>
    </w:p>
    <w:p w:rsidR="0015452C" w:rsidRPr="001449A6" w:rsidRDefault="0015452C" w:rsidP="00330EC0">
      <w:pPr>
        <w:pStyle w:val="Default"/>
        <w:rPr>
          <w:sz w:val="12"/>
          <w:szCs w:val="12"/>
        </w:rPr>
      </w:pPr>
      <w:proofErr w:type="gramStart"/>
      <w:r w:rsidRPr="001449A6">
        <w:rPr>
          <w:rFonts w:ascii="Wingdings" w:hAnsi="Wingdings" w:cs="Wingdings"/>
          <w:sz w:val="12"/>
          <w:szCs w:val="12"/>
        </w:rPr>
        <w:t>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>Stop режим – спира всички тактови източници и намалява консумираната мощност на възможно най-ниско ниво (съдържанието на RAM се съхранява).</w:t>
      </w:r>
      <w:proofErr w:type="gramEnd"/>
      <w:r w:rsidRPr="001449A6">
        <w:rPr>
          <w:sz w:val="12"/>
          <w:szCs w:val="12"/>
        </w:rPr>
        <w:t xml:space="preserve">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37. Режим WAIT в НС11 – задаване на режима и особенности. Изход от режима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Поставяне на ЕМК в режим Wait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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чрез команда (КОД) – WAI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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системните регистри се записват в стека;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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спира се работата на ЦП до пристигане на Reset или друго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прекъсване</w:t>
      </w:r>
      <w:proofErr w:type="gramEnd"/>
      <w:r w:rsidRPr="001449A6">
        <w:rPr>
          <w:sz w:val="12"/>
          <w:szCs w:val="12"/>
        </w:rPr>
        <w:t xml:space="preserve"> (външно IRQ, XIRQ или вътрешно генерирано – от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таймер-системата, SCI, SPI);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proofErr w:type="gramStart"/>
      <w:r w:rsidRPr="001449A6">
        <w:rPr>
          <w:rFonts w:ascii="Wingdings" w:hAnsi="Wingdings" w:cs="Wingdings"/>
          <w:sz w:val="12"/>
          <w:szCs w:val="12"/>
        </w:rPr>
        <w:t>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>кварцовият осцилатор остава включен.</w:t>
      </w:r>
      <w:proofErr w:type="gramEnd"/>
      <w:r w:rsidRPr="001449A6">
        <w:rPr>
          <w:sz w:val="12"/>
          <w:szCs w:val="12"/>
        </w:rPr>
        <w:t xml:space="preserve">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Редукция на консумираната мощност – зависи от това колко периферни функции (поддържани от тактова поредица) могат да бъдат изключени.</w:t>
      </w:r>
      <w:proofErr w:type="gramEnd"/>
      <w:r w:rsidRPr="001449A6">
        <w:rPr>
          <w:sz w:val="12"/>
          <w:szCs w:val="12"/>
        </w:rPr>
        <w:t xml:space="preserve">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!!! </w:t>
      </w:r>
      <w:proofErr w:type="gramStart"/>
      <w:r w:rsidRPr="001449A6">
        <w:rPr>
          <w:sz w:val="12"/>
          <w:szCs w:val="12"/>
        </w:rPr>
        <w:t>Шината за А/D се ЧЕТЕ НЕПРЕКЪСНАТО от адреса на стека, където e записан временно (при прекъсването) стойността на CCR регистъра.</w:t>
      </w:r>
      <w:proofErr w:type="gramEnd"/>
      <w:r w:rsidRPr="001449A6">
        <w:rPr>
          <w:sz w:val="12"/>
          <w:szCs w:val="12"/>
        </w:rPr>
        <w:t xml:space="preserve">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Изход от режим Wait - при постъпване на прекъсване, което не е било маскирано.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Изключване на таймер-системата – при бит I=“1” и забранена COP-система чрез NOCOP=“1” (регистър CONFIG).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Консумацията на АЦП – системата не се влияе от режима Wait.</w:t>
      </w:r>
      <w:proofErr w:type="gramEnd"/>
      <w:r w:rsidRPr="001449A6">
        <w:rPr>
          <w:sz w:val="12"/>
          <w:szCs w:val="12"/>
        </w:rPr>
        <w:t xml:space="preserve">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Ограничаване консумацията на АЦП – чрез поставяне бит ADPU=“0”.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SPI – разрешава се/забранява се – чрез бит SPE от съответния контролен регистър.</w:t>
      </w:r>
      <w:proofErr w:type="gramEnd"/>
      <w:r w:rsidRPr="001449A6">
        <w:rPr>
          <w:sz w:val="12"/>
          <w:szCs w:val="12"/>
        </w:rPr>
        <w:t xml:space="preserve">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SCI предавател - разрешава се/забранява се – посредством бит TE;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SCI приемник - разрешава се/забранява се – посредством бит RE.</w:t>
      </w:r>
      <w:proofErr w:type="gramEnd"/>
      <w:r w:rsidRPr="001449A6">
        <w:rPr>
          <w:sz w:val="12"/>
          <w:szCs w:val="12"/>
        </w:rPr>
        <w:t xml:space="preserve"> </w:t>
      </w:r>
    </w:p>
    <w:p w:rsidR="0015452C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>Консумацията в режим Wait – ЗАВИСИ ОТ КОНКРЕТНОТО ПРИЛОЖЕНИЕ!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</w:p>
    <w:p w:rsidR="008831E8" w:rsidRDefault="008831E8" w:rsidP="00330EC0">
      <w:pPr>
        <w:pStyle w:val="Default"/>
        <w:rPr>
          <w:sz w:val="12"/>
          <w:szCs w:val="12"/>
          <w:lang w:val="bg-BG"/>
        </w:rPr>
      </w:pPr>
    </w:p>
    <w:p w:rsidR="008831E8" w:rsidRDefault="008831E8" w:rsidP="00330EC0">
      <w:pPr>
        <w:pStyle w:val="Default"/>
        <w:rPr>
          <w:sz w:val="12"/>
          <w:szCs w:val="12"/>
          <w:lang w:val="bg-BG"/>
        </w:rPr>
      </w:pPr>
    </w:p>
    <w:p w:rsidR="008831E8" w:rsidRDefault="008831E8" w:rsidP="00330EC0">
      <w:pPr>
        <w:pStyle w:val="Default"/>
        <w:rPr>
          <w:sz w:val="12"/>
          <w:szCs w:val="12"/>
          <w:lang w:val="bg-BG"/>
        </w:rPr>
      </w:pPr>
    </w:p>
    <w:p w:rsidR="008831E8" w:rsidRDefault="008831E8" w:rsidP="00330EC0">
      <w:pPr>
        <w:pStyle w:val="Default"/>
        <w:rPr>
          <w:sz w:val="12"/>
          <w:szCs w:val="12"/>
          <w:lang w:val="bg-BG"/>
        </w:rPr>
      </w:pPr>
    </w:p>
    <w:p w:rsidR="008831E8" w:rsidRDefault="008831E8" w:rsidP="00330EC0">
      <w:pPr>
        <w:pStyle w:val="Default"/>
        <w:rPr>
          <w:sz w:val="12"/>
          <w:szCs w:val="12"/>
          <w:lang w:val="bg-BG"/>
        </w:rPr>
      </w:pPr>
    </w:p>
    <w:p w:rsidR="008831E8" w:rsidRDefault="008831E8" w:rsidP="00330EC0">
      <w:pPr>
        <w:pStyle w:val="Default"/>
        <w:rPr>
          <w:sz w:val="12"/>
          <w:szCs w:val="12"/>
          <w:lang w:val="bg-BG"/>
        </w:rPr>
      </w:pPr>
    </w:p>
    <w:p w:rsidR="008831E8" w:rsidRDefault="008831E8" w:rsidP="00330EC0">
      <w:pPr>
        <w:pStyle w:val="Default"/>
        <w:rPr>
          <w:sz w:val="12"/>
          <w:szCs w:val="12"/>
          <w:lang w:val="bg-BG"/>
        </w:rPr>
      </w:pPr>
    </w:p>
    <w:p w:rsidR="008831E8" w:rsidRDefault="008831E8" w:rsidP="00330EC0">
      <w:pPr>
        <w:pStyle w:val="Default"/>
        <w:rPr>
          <w:sz w:val="12"/>
          <w:szCs w:val="12"/>
          <w:lang w:val="bg-BG"/>
        </w:rPr>
      </w:pPr>
    </w:p>
    <w:p w:rsidR="008831E8" w:rsidRDefault="008831E8" w:rsidP="00330EC0">
      <w:pPr>
        <w:pStyle w:val="Default"/>
        <w:rPr>
          <w:sz w:val="12"/>
          <w:szCs w:val="12"/>
          <w:lang w:val="bg-BG"/>
        </w:rPr>
      </w:pPr>
    </w:p>
    <w:p w:rsidR="008831E8" w:rsidRDefault="008831E8" w:rsidP="00330EC0">
      <w:pPr>
        <w:pStyle w:val="Default"/>
        <w:rPr>
          <w:sz w:val="12"/>
          <w:szCs w:val="12"/>
          <w:lang w:val="bg-BG"/>
        </w:rPr>
      </w:pPr>
    </w:p>
    <w:p w:rsidR="008831E8" w:rsidRDefault="008831E8" w:rsidP="00330EC0">
      <w:pPr>
        <w:pStyle w:val="Default"/>
        <w:rPr>
          <w:sz w:val="12"/>
          <w:szCs w:val="12"/>
          <w:lang w:val="bg-BG"/>
        </w:rPr>
      </w:pPr>
    </w:p>
    <w:p w:rsidR="008831E8" w:rsidRDefault="008831E8" w:rsidP="00330EC0">
      <w:pPr>
        <w:pStyle w:val="Default"/>
        <w:rPr>
          <w:sz w:val="12"/>
          <w:szCs w:val="12"/>
          <w:lang w:val="bg-BG"/>
        </w:rPr>
      </w:pPr>
    </w:p>
    <w:p w:rsidR="008831E8" w:rsidRDefault="008831E8" w:rsidP="00330EC0">
      <w:pPr>
        <w:pStyle w:val="Default"/>
        <w:rPr>
          <w:sz w:val="12"/>
          <w:szCs w:val="12"/>
          <w:lang w:val="bg-BG"/>
        </w:rPr>
      </w:pPr>
    </w:p>
    <w:p w:rsidR="008831E8" w:rsidRDefault="008831E8" w:rsidP="00330EC0">
      <w:pPr>
        <w:pStyle w:val="Default"/>
        <w:rPr>
          <w:sz w:val="12"/>
          <w:szCs w:val="12"/>
          <w:lang w:val="bg-BG"/>
        </w:rPr>
      </w:pPr>
    </w:p>
    <w:p w:rsidR="008831E8" w:rsidRDefault="008831E8" w:rsidP="00330EC0">
      <w:pPr>
        <w:pStyle w:val="Default"/>
        <w:rPr>
          <w:sz w:val="12"/>
          <w:szCs w:val="12"/>
          <w:lang w:val="bg-BG"/>
        </w:rPr>
      </w:pPr>
    </w:p>
    <w:p w:rsidR="008831E8" w:rsidRDefault="008831E8" w:rsidP="00330EC0">
      <w:pPr>
        <w:pStyle w:val="Default"/>
        <w:rPr>
          <w:sz w:val="12"/>
          <w:szCs w:val="12"/>
          <w:lang w:val="bg-BG"/>
        </w:rPr>
      </w:pPr>
    </w:p>
    <w:p w:rsidR="008831E8" w:rsidRDefault="008831E8" w:rsidP="00330EC0">
      <w:pPr>
        <w:pStyle w:val="Default"/>
        <w:rPr>
          <w:sz w:val="12"/>
          <w:szCs w:val="12"/>
          <w:lang w:val="bg-BG"/>
        </w:rPr>
      </w:pPr>
    </w:p>
    <w:p w:rsidR="008831E8" w:rsidRDefault="008831E8" w:rsidP="00330EC0">
      <w:pPr>
        <w:pStyle w:val="Default"/>
        <w:rPr>
          <w:sz w:val="12"/>
          <w:szCs w:val="12"/>
          <w:lang w:val="bg-BG"/>
        </w:rPr>
      </w:pPr>
    </w:p>
    <w:p w:rsidR="008831E8" w:rsidRDefault="008831E8" w:rsidP="00330EC0">
      <w:pPr>
        <w:pStyle w:val="Default"/>
        <w:rPr>
          <w:sz w:val="12"/>
          <w:szCs w:val="12"/>
          <w:lang w:val="bg-BG"/>
        </w:rPr>
      </w:pPr>
    </w:p>
    <w:p w:rsidR="008831E8" w:rsidRDefault="008831E8" w:rsidP="00330EC0">
      <w:pPr>
        <w:pStyle w:val="Default"/>
        <w:rPr>
          <w:sz w:val="12"/>
          <w:szCs w:val="12"/>
          <w:lang w:val="bg-BG"/>
        </w:rPr>
      </w:pPr>
    </w:p>
    <w:p w:rsidR="008831E8" w:rsidRDefault="008831E8" w:rsidP="00330EC0">
      <w:pPr>
        <w:pStyle w:val="Default"/>
        <w:rPr>
          <w:sz w:val="12"/>
          <w:szCs w:val="12"/>
          <w:lang w:val="bg-BG"/>
        </w:rPr>
      </w:pPr>
    </w:p>
    <w:p w:rsidR="008831E8" w:rsidRDefault="008831E8" w:rsidP="00330EC0">
      <w:pPr>
        <w:pStyle w:val="Default"/>
        <w:rPr>
          <w:sz w:val="12"/>
          <w:szCs w:val="12"/>
          <w:lang w:val="bg-BG"/>
        </w:rPr>
      </w:pPr>
    </w:p>
    <w:p w:rsidR="008831E8" w:rsidRDefault="008831E8" w:rsidP="00330EC0">
      <w:pPr>
        <w:pStyle w:val="Default"/>
        <w:rPr>
          <w:sz w:val="12"/>
          <w:szCs w:val="12"/>
          <w:lang w:val="bg-BG"/>
        </w:rPr>
      </w:pPr>
    </w:p>
    <w:p w:rsidR="008831E8" w:rsidRDefault="008831E8" w:rsidP="00330EC0">
      <w:pPr>
        <w:pStyle w:val="Default"/>
        <w:rPr>
          <w:sz w:val="12"/>
          <w:szCs w:val="12"/>
          <w:lang w:val="bg-BG"/>
        </w:rPr>
      </w:pPr>
    </w:p>
    <w:p w:rsidR="008831E8" w:rsidRDefault="008831E8" w:rsidP="00330EC0">
      <w:pPr>
        <w:pStyle w:val="Default"/>
        <w:rPr>
          <w:sz w:val="12"/>
          <w:szCs w:val="12"/>
          <w:lang w:val="bg-BG"/>
        </w:rPr>
      </w:pPr>
    </w:p>
    <w:p w:rsidR="008831E8" w:rsidRDefault="008831E8" w:rsidP="00330EC0">
      <w:pPr>
        <w:pStyle w:val="Default"/>
        <w:rPr>
          <w:sz w:val="12"/>
          <w:szCs w:val="12"/>
          <w:lang w:val="bg-BG"/>
        </w:rPr>
      </w:pPr>
    </w:p>
    <w:p w:rsidR="008831E8" w:rsidRDefault="008831E8" w:rsidP="00330EC0">
      <w:pPr>
        <w:pStyle w:val="Default"/>
        <w:rPr>
          <w:sz w:val="12"/>
          <w:szCs w:val="12"/>
          <w:lang w:val="bg-BG"/>
        </w:rPr>
      </w:pPr>
    </w:p>
    <w:p w:rsidR="008831E8" w:rsidRDefault="008831E8" w:rsidP="00330EC0">
      <w:pPr>
        <w:pStyle w:val="Default"/>
        <w:rPr>
          <w:sz w:val="12"/>
          <w:szCs w:val="12"/>
          <w:lang w:val="bg-BG"/>
        </w:rPr>
      </w:pPr>
    </w:p>
    <w:p w:rsidR="008831E8" w:rsidRDefault="008831E8" w:rsidP="00330EC0">
      <w:pPr>
        <w:pStyle w:val="Default"/>
        <w:rPr>
          <w:sz w:val="12"/>
          <w:szCs w:val="12"/>
          <w:lang w:val="bg-BG"/>
        </w:rPr>
      </w:pPr>
    </w:p>
    <w:p w:rsidR="008831E8" w:rsidRDefault="008831E8" w:rsidP="00330EC0">
      <w:pPr>
        <w:pStyle w:val="Default"/>
        <w:rPr>
          <w:sz w:val="12"/>
          <w:szCs w:val="12"/>
          <w:lang w:val="bg-BG"/>
        </w:rPr>
      </w:pPr>
    </w:p>
    <w:p w:rsidR="008831E8" w:rsidRDefault="008831E8" w:rsidP="00330EC0">
      <w:pPr>
        <w:pStyle w:val="Default"/>
        <w:rPr>
          <w:sz w:val="12"/>
          <w:szCs w:val="12"/>
          <w:lang w:val="bg-BG"/>
        </w:rPr>
      </w:pPr>
    </w:p>
    <w:p w:rsidR="008831E8" w:rsidRDefault="008831E8" w:rsidP="00330EC0">
      <w:pPr>
        <w:pStyle w:val="Default"/>
        <w:rPr>
          <w:sz w:val="12"/>
          <w:szCs w:val="12"/>
          <w:lang w:val="bg-BG"/>
        </w:rPr>
      </w:pPr>
    </w:p>
    <w:p w:rsidR="008831E8" w:rsidRDefault="008831E8" w:rsidP="00330EC0">
      <w:pPr>
        <w:pStyle w:val="Default"/>
        <w:rPr>
          <w:sz w:val="12"/>
          <w:szCs w:val="12"/>
          <w:lang w:val="bg-BG"/>
        </w:rPr>
      </w:pPr>
    </w:p>
    <w:p w:rsidR="008831E8" w:rsidRDefault="008831E8" w:rsidP="00330EC0">
      <w:pPr>
        <w:pStyle w:val="Default"/>
        <w:rPr>
          <w:sz w:val="12"/>
          <w:szCs w:val="12"/>
          <w:lang w:val="bg-BG"/>
        </w:rPr>
      </w:pPr>
    </w:p>
    <w:p w:rsidR="008831E8" w:rsidRDefault="008831E8" w:rsidP="00330EC0">
      <w:pPr>
        <w:pStyle w:val="Default"/>
        <w:rPr>
          <w:sz w:val="12"/>
          <w:szCs w:val="12"/>
          <w:lang w:val="bg-BG"/>
        </w:rPr>
      </w:pP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lastRenderedPageBreak/>
        <w:t xml:space="preserve">38. Режим STOP в НС11 – задаване на режима и особенности. </w:t>
      </w:r>
      <w:proofErr w:type="gramStart"/>
      <w:r w:rsidRPr="001449A6">
        <w:rPr>
          <w:sz w:val="12"/>
          <w:szCs w:val="12"/>
        </w:rPr>
        <w:t>Изход от режима.</w:t>
      </w:r>
      <w:proofErr w:type="gramEnd"/>
      <w:r w:rsidRPr="001449A6">
        <w:rPr>
          <w:sz w:val="12"/>
          <w:szCs w:val="12"/>
        </w:rPr>
        <w:t xml:space="preserve">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Поставяне на ЕМК в режим Stop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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чрез команда – STOP при бит S=“0” от CCR;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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При S </w:t>
      </w:r>
      <w:r w:rsidRPr="001449A6">
        <w:rPr>
          <w:sz w:val="12"/>
          <w:szCs w:val="12"/>
        </w:rPr>
        <w:t xml:space="preserve"> 0 </w:t>
      </w:r>
      <w:r w:rsidRPr="001449A6">
        <w:rPr>
          <w:rFonts w:ascii="Wingdings" w:hAnsi="Wingdings" w:cs="Wingdings"/>
          <w:sz w:val="12"/>
          <w:szCs w:val="12"/>
        </w:rPr>
        <w:t>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Stop КОД се третира като безоператорен (NOP);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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Режим Stop – осигурява възможно най-ниска консумация (всички тактови източници, вкл.кварцовия генератор са спрени.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Излизане от режим Stop – подаване на ниско ниво на един от входове: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(IRQ, XIRQ) или RESET.</w:t>
      </w:r>
      <w:proofErr w:type="gramEnd"/>
      <w:r w:rsidRPr="001449A6">
        <w:rPr>
          <w:sz w:val="12"/>
          <w:szCs w:val="12"/>
        </w:rPr>
        <w:t xml:space="preserve"> </w:t>
      </w:r>
      <w:proofErr w:type="gramStart"/>
      <w:r w:rsidRPr="001449A6">
        <w:rPr>
          <w:sz w:val="12"/>
          <w:szCs w:val="12"/>
        </w:rPr>
        <w:t>Опция – по фронт на сигнала IRQ.</w:t>
      </w:r>
      <w:proofErr w:type="gramEnd"/>
      <w:r w:rsidRPr="001449A6">
        <w:rPr>
          <w:sz w:val="12"/>
          <w:szCs w:val="12"/>
        </w:rPr>
        <w:t xml:space="preserve">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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Вътрешни периферни функции – СПРЕНИ (изключени тактови източници);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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Данните в RAM - съхранени (VDD e включено);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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ЦП зпазва състоянието си, нивата на I/O шини – непроменени;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При връщане към нормална работа (restart на системата) - ЦП възстановява обработката от позицията преди поставяне в режим Stop.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Връщане към нормална работа (рестарт):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rFonts w:ascii="Times New Roman" w:hAnsi="Times New Roman" w:cs="Times New Roman"/>
          <w:sz w:val="12"/>
          <w:szCs w:val="12"/>
        </w:rPr>
        <w:t xml:space="preserve">- </w:t>
      </w:r>
      <w:proofErr w:type="gramStart"/>
      <w:r w:rsidRPr="001449A6">
        <w:rPr>
          <w:sz w:val="12"/>
          <w:szCs w:val="12"/>
        </w:rPr>
        <w:t>чрез</w:t>
      </w:r>
      <w:proofErr w:type="gramEnd"/>
      <w:r w:rsidRPr="001449A6">
        <w:rPr>
          <w:sz w:val="12"/>
          <w:szCs w:val="12"/>
        </w:rPr>
        <w:t xml:space="preserve"> Reset – извършва се нормалната последователност (всички I/O шини и функции – към техните начални състояния);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rFonts w:ascii="Times New Roman" w:hAnsi="Times New Roman" w:cs="Times New Roman"/>
          <w:sz w:val="12"/>
          <w:szCs w:val="12"/>
        </w:rPr>
        <w:t xml:space="preserve">- </w:t>
      </w:r>
      <w:proofErr w:type="gramStart"/>
      <w:r w:rsidRPr="001449A6">
        <w:rPr>
          <w:sz w:val="12"/>
          <w:szCs w:val="12"/>
        </w:rPr>
        <w:t>през</w:t>
      </w:r>
      <w:proofErr w:type="gramEnd"/>
      <w:r w:rsidRPr="001449A6">
        <w:rPr>
          <w:sz w:val="12"/>
          <w:szCs w:val="12"/>
        </w:rPr>
        <w:t xml:space="preserve"> вход IRQ – трябва бит I=“0” от CCR (IRQ – вход за немаскирано прекъсване). Стойността на бит X е без значение, като: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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при X=“0” (немаскиран) – ЦП изпълнява последователност, съответстваща на заявка за прекъсване от вход XIRQ;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rFonts w:ascii="Wingdings" w:hAnsi="Wingdings" w:cs="Wingdings"/>
          <w:sz w:val="12"/>
          <w:szCs w:val="12"/>
        </w:rPr>
        <w:t>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 xml:space="preserve">при X=“1” (маскиран/забранен) – ЦП продължава изпълнението на следващата инструкция след Stop.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Необходимо e ВЪЗСТАНОВЯВАНЕ на кварцовия тактов генератор (спрян в този режим) при рестарт!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proofErr w:type="gramStart"/>
      <w:r w:rsidRPr="001449A6">
        <w:rPr>
          <w:rFonts w:ascii="Courier New" w:hAnsi="Courier New" w:cs="Courier New"/>
          <w:sz w:val="12"/>
          <w:szCs w:val="12"/>
        </w:rPr>
        <w:t>o</w:t>
      </w:r>
      <w:proofErr w:type="gramEnd"/>
      <w:r w:rsidRPr="001449A6">
        <w:rPr>
          <w:rFonts w:ascii="Courier New" w:hAnsi="Courier New" w:cs="Courier New"/>
          <w:sz w:val="12"/>
          <w:szCs w:val="12"/>
        </w:rPr>
        <w:t xml:space="preserve"> </w:t>
      </w:r>
      <w:r w:rsidRPr="001449A6">
        <w:rPr>
          <w:sz w:val="12"/>
          <w:szCs w:val="12"/>
        </w:rPr>
        <w:t xml:space="preserve">При ползване на вътрешния генератор – влагане на изкуствено закъснение – контролен бит DLY=“1” (по подразбиране при Reset); </w:t>
      </w:r>
    </w:p>
    <w:p w:rsidR="00330EC0" w:rsidRPr="008831E8" w:rsidRDefault="00330EC0" w:rsidP="00330EC0">
      <w:pPr>
        <w:pStyle w:val="Default"/>
        <w:rPr>
          <w:sz w:val="12"/>
          <w:szCs w:val="12"/>
          <w:lang w:val="bg-BG"/>
        </w:rPr>
      </w:pPr>
      <w:proofErr w:type="gramStart"/>
      <w:r w:rsidRPr="001449A6">
        <w:rPr>
          <w:rFonts w:ascii="Courier New" w:hAnsi="Courier New" w:cs="Courier New"/>
          <w:sz w:val="12"/>
          <w:szCs w:val="12"/>
        </w:rPr>
        <w:t>o</w:t>
      </w:r>
      <w:proofErr w:type="gramEnd"/>
      <w:r w:rsidRPr="001449A6">
        <w:rPr>
          <w:rFonts w:ascii="Courier New" w:hAnsi="Courier New" w:cs="Courier New"/>
          <w:sz w:val="12"/>
          <w:szCs w:val="12"/>
        </w:rPr>
        <w:t xml:space="preserve"> </w:t>
      </w:r>
      <w:r w:rsidRPr="001449A6">
        <w:rPr>
          <w:sz w:val="12"/>
          <w:szCs w:val="12"/>
        </w:rPr>
        <w:t xml:space="preserve">При ползване стабилизиран външен генератор – DLY=“0” софтуерно при инициализация. В този случай изход от режим Stop НЕ ТРЯБВА да се прави с Reset (по подразбиране DLY=“1”).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39. Таймер-система в НС11 – блокова схема, основни функции. </w:t>
      </w:r>
    </w:p>
    <w:p w:rsidR="00330EC0" w:rsidRPr="008831E8" w:rsidRDefault="00330EC0" w:rsidP="00330EC0">
      <w:pPr>
        <w:pStyle w:val="Default"/>
        <w:rPr>
          <w:sz w:val="12"/>
          <w:szCs w:val="12"/>
          <w:lang w:val="bg-BG"/>
        </w:rPr>
      </w:pPr>
      <w:r w:rsidRPr="001449A6">
        <w:rPr>
          <w:sz w:val="12"/>
          <w:szCs w:val="12"/>
        </w:rPr>
        <w:t xml:space="preserve">- Отделна система в ЕМК 68НС11 (към порт А) - Включва 5 отделни вериги за делене на честотата - Предварителен делител на честотата от кварцовия осцилатор на 4 - Основна таймерна верига - 16-битов брояч с програмируем коефициент на броене - Всички операции в таймерната система са съотнесени спрямо честотата на основния (таймерен) брояч - начало на броене $0000 (след излизане от Reset) - край на броене $FFFF. Флагът на препълване </w:t>
      </w:r>
      <w:proofErr w:type="gramStart"/>
      <w:r w:rsidRPr="001449A6">
        <w:rPr>
          <w:sz w:val="12"/>
          <w:szCs w:val="12"/>
        </w:rPr>
        <w:t>O(</w:t>
      </w:r>
      <w:proofErr w:type="gramEnd"/>
      <w:r w:rsidRPr="001449A6">
        <w:rPr>
          <w:sz w:val="12"/>
          <w:szCs w:val="12"/>
        </w:rPr>
        <w:t xml:space="preserve">overflow) в контролния регистър CCR се вдига в "1". </w:t>
      </w:r>
      <w:proofErr w:type="gramStart"/>
      <w:r w:rsidRPr="001449A6">
        <w:rPr>
          <w:sz w:val="12"/>
          <w:szCs w:val="12"/>
        </w:rPr>
        <w:t>След това - броене отново то $0000.</w:t>
      </w:r>
      <w:proofErr w:type="gramEnd"/>
      <w:r w:rsidRPr="001449A6">
        <w:rPr>
          <w:sz w:val="12"/>
          <w:szCs w:val="12"/>
        </w:rPr>
        <w:t xml:space="preserve"> </w:t>
      </w:r>
      <w:proofErr w:type="gramStart"/>
      <w:r w:rsidRPr="001449A6">
        <w:rPr>
          <w:sz w:val="12"/>
          <w:szCs w:val="12"/>
        </w:rPr>
        <w:t>- При нормален режим на работна на ЕМК - НЕ Е ВЪЗМОЖНО СПИРАНЕ, нулиране или промяна състояните на брояча.</w:t>
      </w:r>
      <w:proofErr w:type="gramEnd"/>
    </w:p>
    <w:p w:rsidR="00330EC0" w:rsidRPr="008831E8" w:rsidRDefault="00330EC0" w:rsidP="00330EC0">
      <w:pPr>
        <w:pStyle w:val="Default"/>
        <w:rPr>
          <w:sz w:val="10"/>
          <w:szCs w:val="10"/>
        </w:rPr>
      </w:pPr>
      <w:r w:rsidRPr="008831E8">
        <w:rPr>
          <w:sz w:val="10"/>
          <w:szCs w:val="10"/>
        </w:rPr>
        <w:t>40. Таймер система – IC (входна функция).</w:t>
      </w:r>
      <w:r w:rsidRPr="001449A6">
        <w:rPr>
          <w:sz w:val="12"/>
          <w:szCs w:val="12"/>
        </w:rPr>
        <w:t xml:space="preserve"> </w:t>
      </w:r>
      <w:proofErr w:type="gramStart"/>
      <w:r w:rsidRPr="008831E8">
        <w:rPr>
          <w:sz w:val="10"/>
          <w:szCs w:val="10"/>
        </w:rPr>
        <w:t>Регистри. Приложение.</w:t>
      </w:r>
      <w:proofErr w:type="gramEnd"/>
      <w:r w:rsidRPr="008831E8">
        <w:rPr>
          <w:sz w:val="10"/>
          <w:szCs w:val="10"/>
        </w:rPr>
        <w:t xml:space="preserve"> </w:t>
      </w:r>
    </w:p>
    <w:p w:rsidR="0015452C" w:rsidRPr="001449A6" w:rsidRDefault="00330EC0" w:rsidP="00330EC0">
      <w:pPr>
        <w:pStyle w:val="Default"/>
        <w:rPr>
          <w:sz w:val="12"/>
          <w:szCs w:val="12"/>
        </w:rPr>
      </w:pPr>
      <w:proofErr w:type="gramStart"/>
      <w:r w:rsidRPr="008831E8">
        <w:rPr>
          <w:sz w:val="10"/>
          <w:szCs w:val="10"/>
        </w:rPr>
        <w:t>Записва(</w:t>
      </w:r>
      <w:proofErr w:type="gramEnd"/>
      <w:r w:rsidRPr="008831E8">
        <w:rPr>
          <w:sz w:val="10"/>
          <w:szCs w:val="10"/>
        </w:rPr>
        <w:t xml:space="preserve">регистрира) момента на настъпване на външни събития от PA2, PA1, PA0 - по фронт. </w:t>
      </w:r>
      <w:proofErr w:type="gramStart"/>
      <w:r w:rsidRPr="008831E8">
        <w:rPr>
          <w:sz w:val="10"/>
          <w:szCs w:val="10"/>
        </w:rPr>
        <w:t>Запомня се стойността на таймерния брояч в момента на събитието.</w:t>
      </w:r>
      <w:proofErr w:type="gramEnd"/>
      <w:r w:rsidRPr="001449A6">
        <w:rPr>
          <w:sz w:val="12"/>
          <w:szCs w:val="12"/>
        </w:rPr>
        <w:t xml:space="preserve"> Регистри: - PACTL </w:t>
      </w:r>
      <w:proofErr w:type="gramStart"/>
      <w:r w:rsidRPr="001449A6">
        <w:rPr>
          <w:sz w:val="12"/>
          <w:szCs w:val="12"/>
        </w:rPr>
        <w:t>( пулс</w:t>
      </w:r>
      <w:proofErr w:type="gramEnd"/>
      <w:r w:rsidRPr="001449A6">
        <w:rPr>
          <w:sz w:val="12"/>
          <w:szCs w:val="12"/>
        </w:rPr>
        <w:t xml:space="preserve">-акумулатор контролен регистър) - TCTL2 (таймер-контрол регистър2) - за конфигуриране IC функцията по вид на фронта за всеки извод по отделно </w:t>
      </w:r>
      <w:r w:rsidRPr="008831E8">
        <w:rPr>
          <w:sz w:val="10"/>
          <w:szCs w:val="10"/>
        </w:rPr>
        <w:t>(2 бита за извод)</w:t>
      </w:r>
      <w:r w:rsidRPr="001449A6">
        <w:rPr>
          <w:sz w:val="12"/>
          <w:szCs w:val="12"/>
        </w:rPr>
        <w:t xml:space="preserve"> - TMSK1 </w:t>
      </w:r>
      <w:r w:rsidRPr="008831E8">
        <w:rPr>
          <w:sz w:val="10"/>
          <w:szCs w:val="10"/>
        </w:rPr>
        <w:t xml:space="preserve">(таймер масков регистър1) </w:t>
      </w:r>
      <w:r w:rsidRPr="001449A6">
        <w:rPr>
          <w:sz w:val="12"/>
          <w:szCs w:val="12"/>
        </w:rPr>
        <w:t xml:space="preserve">- TFLG1 </w:t>
      </w:r>
      <w:r w:rsidRPr="008831E8">
        <w:rPr>
          <w:sz w:val="10"/>
          <w:szCs w:val="10"/>
        </w:rPr>
        <w:t>(таймер-флагов регистър1)</w:t>
      </w:r>
      <w:r w:rsidRPr="001449A6">
        <w:rPr>
          <w:sz w:val="12"/>
          <w:szCs w:val="12"/>
        </w:rPr>
        <w:t xml:space="preserve"> - TICx </w:t>
      </w:r>
      <w:r w:rsidRPr="008831E8">
        <w:rPr>
          <w:sz w:val="10"/>
          <w:szCs w:val="10"/>
        </w:rPr>
        <w:t>(таймерни регистри)</w:t>
      </w:r>
      <w:r w:rsidRPr="001449A6">
        <w:rPr>
          <w:sz w:val="12"/>
          <w:szCs w:val="12"/>
        </w:rPr>
        <w:t xml:space="preserve"> - входни регистри за съхранение 16-битовото показание на брояча в съответния момент. НЕ ПРОМЕНЯТ СЪДЪРЖАНИЕТО СИ при Reset - TI4/O5 - ползва се едновременно за IC или OC регистър към извод PA3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lastRenderedPageBreak/>
        <w:t xml:space="preserve">41. Таймер система – ОC (изходна функция). </w:t>
      </w:r>
      <w:proofErr w:type="gramStart"/>
      <w:r w:rsidRPr="001449A6">
        <w:rPr>
          <w:sz w:val="12"/>
          <w:szCs w:val="12"/>
        </w:rPr>
        <w:t>Регистри. Приложение.</w:t>
      </w:r>
      <w:proofErr w:type="gramEnd"/>
      <w:r w:rsidRPr="001449A6">
        <w:rPr>
          <w:sz w:val="12"/>
          <w:szCs w:val="12"/>
        </w:rPr>
        <w:t xml:space="preserve">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Програмира действие което да се изпълни в дефиниран момент време (достигане определено състояние на таймерния брояч).</w:t>
      </w:r>
      <w:proofErr w:type="gramEnd"/>
      <w:r w:rsidRPr="001449A6">
        <w:rPr>
          <w:sz w:val="12"/>
          <w:szCs w:val="12"/>
        </w:rPr>
        <w:t xml:space="preserve"> - </w:t>
      </w:r>
      <w:proofErr w:type="gramStart"/>
      <w:r w:rsidRPr="001449A6">
        <w:rPr>
          <w:sz w:val="12"/>
          <w:szCs w:val="12"/>
        </w:rPr>
        <w:t>отделни</w:t>
      </w:r>
      <w:proofErr w:type="gramEnd"/>
      <w:r w:rsidRPr="001449A6">
        <w:rPr>
          <w:sz w:val="12"/>
          <w:szCs w:val="12"/>
        </w:rPr>
        <w:t xml:space="preserve"> 16-битови регистри и 16-битови компаратори за всеки от 5-те OC изхода. Регистри: - TOCx - 16-битови (2 x 8-битови) изходни регистри (за четене и запис). - CFORC - регистър за директно предизвикване на сравнение. </w:t>
      </w:r>
      <w:proofErr w:type="gramStart"/>
      <w:r w:rsidRPr="001449A6">
        <w:rPr>
          <w:sz w:val="12"/>
          <w:szCs w:val="12"/>
        </w:rPr>
        <w:t>Позволява сравнение м/у регистрите OCx и текущото показание на таймерния брояч.</w:t>
      </w:r>
      <w:proofErr w:type="gramEnd"/>
      <w:r w:rsidRPr="001449A6">
        <w:rPr>
          <w:sz w:val="12"/>
          <w:szCs w:val="12"/>
        </w:rPr>
        <w:t xml:space="preserve"> - OC1M - OC масков регистър. Обвързва състоянието в изводите от Порт А </w:t>
      </w:r>
      <w:proofErr w:type="gramStart"/>
      <w:r w:rsidRPr="001449A6">
        <w:rPr>
          <w:sz w:val="12"/>
          <w:szCs w:val="12"/>
        </w:rPr>
        <w:t>PA[</w:t>
      </w:r>
      <w:proofErr w:type="gramEnd"/>
      <w:r w:rsidRPr="001449A6">
        <w:rPr>
          <w:sz w:val="12"/>
          <w:szCs w:val="12"/>
        </w:rPr>
        <w:t xml:space="preserve">7:3] в зависимост от успешното сравнение (резултат в OC1) чрез залагане на маски за всеки от тях. - OC1D - OC регистър за данни. </w:t>
      </w:r>
      <w:proofErr w:type="gramStart"/>
      <w:r w:rsidRPr="001449A6">
        <w:rPr>
          <w:sz w:val="12"/>
          <w:szCs w:val="12"/>
        </w:rPr>
        <w:t>Позволява съхраняване на данните в съответните изводи от Порт А от OC1 след успешно сравнение.</w:t>
      </w:r>
      <w:proofErr w:type="gramEnd"/>
      <w:r w:rsidRPr="001449A6">
        <w:rPr>
          <w:sz w:val="12"/>
          <w:szCs w:val="12"/>
        </w:rPr>
        <w:t xml:space="preserve"> - TCNT - Таймерен броячен регистър - 16-битов в режим сумиране (от него само се чете), съдържа текущото състояние на таймерния брояч - TCTL1 - Таймерен контролен </w:t>
      </w:r>
      <w:proofErr w:type="gramStart"/>
      <w:r w:rsidRPr="001449A6">
        <w:rPr>
          <w:sz w:val="12"/>
          <w:szCs w:val="12"/>
        </w:rPr>
        <w:t>регистър1 .</w:t>
      </w:r>
      <w:proofErr w:type="gramEnd"/>
      <w:r w:rsidRPr="001449A6">
        <w:rPr>
          <w:sz w:val="12"/>
          <w:szCs w:val="12"/>
        </w:rPr>
        <w:t xml:space="preserve"> </w:t>
      </w:r>
      <w:proofErr w:type="gramStart"/>
      <w:r w:rsidRPr="001449A6">
        <w:rPr>
          <w:sz w:val="12"/>
          <w:szCs w:val="12"/>
        </w:rPr>
        <w:t>Определя действието в резултат на на успешното OCx сравнение.</w:t>
      </w:r>
      <w:proofErr w:type="gramEnd"/>
      <w:r w:rsidRPr="001449A6">
        <w:rPr>
          <w:sz w:val="12"/>
          <w:szCs w:val="12"/>
        </w:rPr>
        <w:t xml:space="preserve"> - TMSK1 - Таймерен масков регистър за прекъсване 1 - 8-битов, разрешава/забранява прекъсванията по отношение на функциите IC/OC. - TFLG1 - позволява таймера флагов регистър 1 - TMSK2 - Таймерен масков регистър за прекъсване 2 - 8-битов, разрешава/забранява прекъсвания при препълване и в реално време (RTI) - TFLG2 - Таймерен флагов регистър за прекъсване 2 - показва дали съответни събития в таймерната система за настъпили. </w:t>
      </w:r>
      <w:proofErr w:type="gramStart"/>
      <w:r w:rsidRPr="001449A6">
        <w:rPr>
          <w:sz w:val="12"/>
          <w:szCs w:val="12"/>
        </w:rPr>
        <w:t>Позволява таймера да работи в регистриращ режим или в режим с прекъсване.</w:t>
      </w:r>
      <w:proofErr w:type="gramEnd"/>
    </w:p>
    <w:p w:rsidR="00330EC0" w:rsidRPr="001449A6" w:rsidRDefault="00330EC0" w:rsidP="00330EC0">
      <w:pPr>
        <w:pStyle w:val="Default"/>
        <w:rPr>
          <w:sz w:val="12"/>
          <w:szCs w:val="12"/>
        </w:rPr>
      </w:pP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42. Пулс-акумулатор – структура, режими на работа.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>Отделна подсистема, включваща 8-битов брояч за работа в два режима: - Обикновен броячен режим - увеличава се стойността на брояча при постъпване на сигнал на външния му извод - Разрешителен акумулиращ режим - в този случай E-clock/64 тактува 8-битовия брояч, но само докато външния извод PAI е активиран Четене/запис от Пулс-акумулаторът - по всяко време.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43. SCI интерфейс в НС11 – особености, задаване формата на данните и честотата на обмен.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SCI - Сериен Комуникационен Интерфейс: - универсален UART-тип интерфейс - отделна подсистема в ЕМК 68НС11 Е серия - стандартен NRZ (non-return to zero) формат: 1 старт-бит, 8/9 бита данни, 1 стоп-бит - независими приемник и предавател, но една и съща скорост на предаване и общ формат на данните - поддържа различни скорости на предаване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>Формат на данните: - свободна(Idle) линия преди старт на комуникацията в "1" - старт-бит "0" - начало на цикъл комуникацията - данни - предавани с LSB пръв (дължина 8 или 9 бита) - стоп-бит "1" - край на цикъл комуникацията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</w:p>
    <w:p w:rsidR="008831E8" w:rsidRDefault="008831E8" w:rsidP="00330EC0">
      <w:pPr>
        <w:pStyle w:val="Default"/>
        <w:rPr>
          <w:sz w:val="12"/>
          <w:szCs w:val="12"/>
          <w:lang w:val="bg-BG"/>
        </w:rPr>
      </w:pPr>
    </w:p>
    <w:p w:rsidR="008831E8" w:rsidRDefault="008831E8" w:rsidP="00330EC0">
      <w:pPr>
        <w:pStyle w:val="Default"/>
        <w:rPr>
          <w:sz w:val="12"/>
          <w:szCs w:val="12"/>
          <w:lang w:val="bg-BG"/>
        </w:rPr>
      </w:pPr>
    </w:p>
    <w:p w:rsidR="008831E8" w:rsidRDefault="008831E8" w:rsidP="00330EC0">
      <w:pPr>
        <w:pStyle w:val="Default"/>
        <w:rPr>
          <w:sz w:val="12"/>
          <w:szCs w:val="12"/>
          <w:lang w:val="bg-BG"/>
        </w:rPr>
      </w:pPr>
    </w:p>
    <w:p w:rsidR="008831E8" w:rsidRDefault="008831E8" w:rsidP="00330EC0">
      <w:pPr>
        <w:pStyle w:val="Default"/>
        <w:rPr>
          <w:sz w:val="12"/>
          <w:szCs w:val="12"/>
          <w:lang w:val="bg-BG"/>
        </w:rPr>
      </w:pPr>
    </w:p>
    <w:p w:rsidR="008831E8" w:rsidRDefault="008831E8" w:rsidP="00330EC0">
      <w:pPr>
        <w:pStyle w:val="Default"/>
        <w:rPr>
          <w:sz w:val="12"/>
          <w:szCs w:val="12"/>
          <w:lang w:val="bg-BG"/>
        </w:rPr>
      </w:pPr>
    </w:p>
    <w:p w:rsidR="008831E8" w:rsidRDefault="008831E8" w:rsidP="00330EC0">
      <w:pPr>
        <w:pStyle w:val="Default"/>
        <w:rPr>
          <w:sz w:val="12"/>
          <w:szCs w:val="12"/>
          <w:lang w:val="bg-BG"/>
        </w:rPr>
      </w:pPr>
    </w:p>
    <w:p w:rsidR="008831E8" w:rsidRDefault="008831E8" w:rsidP="00330EC0">
      <w:pPr>
        <w:pStyle w:val="Default"/>
        <w:rPr>
          <w:sz w:val="12"/>
          <w:szCs w:val="12"/>
          <w:lang w:val="bg-BG"/>
        </w:rPr>
      </w:pPr>
    </w:p>
    <w:p w:rsidR="008831E8" w:rsidRDefault="008831E8" w:rsidP="00330EC0">
      <w:pPr>
        <w:pStyle w:val="Default"/>
        <w:rPr>
          <w:sz w:val="12"/>
          <w:szCs w:val="12"/>
          <w:lang w:val="bg-BG"/>
        </w:rPr>
      </w:pPr>
    </w:p>
    <w:p w:rsidR="008831E8" w:rsidRDefault="008831E8" w:rsidP="00330EC0">
      <w:pPr>
        <w:pStyle w:val="Default"/>
        <w:rPr>
          <w:sz w:val="12"/>
          <w:szCs w:val="12"/>
          <w:lang w:val="bg-BG"/>
        </w:rPr>
      </w:pPr>
    </w:p>
    <w:p w:rsidR="008831E8" w:rsidRDefault="008831E8" w:rsidP="00330EC0">
      <w:pPr>
        <w:pStyle w:val="Default"/>
        <w:rPr>
          <w:sz w:val="12"/>
          <w:szCs w:val="12"/>
          <w:lang w:val="bg-BG"/>
        </w:rPr>
      </w:pPr>
    </w:p>
    <w:p w:rsidR="008831E8" w:rsidRDefault="008831E8" w:rsidP="00330EC0">
      <w:pPr>
        <w:pStyle w:val="Default"/>
        <w:rPr>
          <w:sz w:val="12"/>
          <w:szCs w:val="12"/>
          <w:lang w:val="bg-BG"/>
        </w:rPr>
      </w:pPr>
    </w:p>
    <w:p w:rsidR="008831E8" w:rsidRDefault="008831E8" w:rsidP="00330EC0">
      <w:pPr>
        <w:pStyle w:val="Default"/>
        <w:rPr>
          <w:sz w:val="12"/>
          <w:szCs w:val="12"/>
          <w:lang w:val="bg-BG"/>
        </w:rPr>
      </w:pP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lastRenderedPageBreak/>
        <w:t xml:space="preserve">44. SPI интерфейс – особености, режими на работа и приложение. </w:t>
      </w:r>
    </w:p>
    <w:p w:rsidR="0015452C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Serial Peripheral Interface - Асинхронен сериен периферен интерфейс - Всяко устройство има свой ТГ (без обща синхронизация). Асинхронните устройства имат изводи TxD, RxD - Обмен на данни при сериен интерфейс м/у различни устройства: Използват се по 1 до 4 кабелни линии, бит по бит, различна скорост на предаване. </w:t>
      </w:r>
      <w:proofErr w:type="gramStart"/>
      <w:r w:rsidRPr="001449A6">
        <w:rPr>
          <w:sz w:val="12"/>
          <w:szCs w:val="12"/>
        </w:rPr>
        <w:t>Предаване (Transmitting, шина TxD).</w:t>
      </w:r>
      <w:proofErr w:type="gramEnd"/>
      <w:r w:rsidRPr="001449A6">
        <w:rPr>
          <w:sz w:val="12"/>
          <w:szCs w:val="12"/>
        </w:rPr>
        <w:t xml:space="preserve"> Приемане (Receiving, шина RxD) - Използва дуплекс връзка за обмен на данни (duplex, full-duplex): 2 линии, двупосочен обмен. </w:t>
      </w:r>
      <w:proofErr w:type="gramStart"/>
      <w:r w:rsidRPr="001449A6">
        <w:rPr>
          <w:sz w:val="12"/>
          <w:szCs w:val="12"/>
        </w:rPr>
        <w:t>едновременно</w:t>
      </w:r>
      <w:proofErr w:type="gramEnd"/>
      <w:r w:rsidRPr="001449A6">
        <w:rPr>
          <w:sz w:val="12"/>
          <w:szCs w:val="12"/>
        </w:rPr>
        <w:t xml:space="preserve"> във времето. - Предаване на данните бит по бит (1 бит на такт) - Може да комуникира на големи разстояния - Изисква минимален брой линии: за предаване, за приемане и маса - Възможност за софтуерно дефиниране формата на предаване на данните, прекъсванията и др.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45. Интерфейс I2C – тип, шини, приложение. </w:t>
      </w:r>
    </w:p>
    <w:p w:rsidR="00330EC0" w:rsidRPr="008831E8" w:rsidRDefault="00330EC0" w:rsidP="00330EC0">
      <w:pPr>
        <w:pStyle w:val="Default"/>
        <w:rPr>
          <w:sz w:val="12"/>
          <w:szCs w:val="12"/>
          <w:lang w:val="bg-BG"/>
        </w:rPr>
      </w:pPr>
      <w:r w:rsidRPr="001449A6">
        <w:rPr>
          <w:sz w:val="12"/>
          <w:szCs w:val="12"/>
        </w:rPr>
        <w:t xml:space="preserve">- </w:t>
      </w:r>
      <w:proofErr w:type="gramStart"/>
      <w:r w:rsidRPr="001449A6">
        <w:rPr>
          <w:sz w:val="12"/>
          <w:szCs w:val="12"/>
        </w:rPr>
        <w:t>синхронен</w:t>
      </w:r>
      <w:proofErr w:type="gramEnd"/>
      <w:r w:rsidRPr="001449A6">
        <w:rPr>
          <w:sz w:val="12"/>
          <w:szCs w:val="12"/>
        </w:rPr>
        <w:t xml:space="preserve"> двупосочен интерфейс от типа Multi-master. </w:t>
      </w:r>
      <w:proofErr w:type="gramStart"/>
      <w:r w:rsidRPr="001449A6">
        <w:rPr>
          <w:sz w:val="12"/>
          <w:szCs w:val="12"/>
        </w:rPr>
        <w:t>- За връзка м/у различни ИС.</w:t>
      </w:r>
      <w:proofErr w:type="gramEnd"/>
      <w:r w:rsidRPr="001449A6">
        <w:rPr>
          <w:sz w:val="12"/>
          <w:szCs w:val="12"/>
        </w:rPr>
        <w:t xml:space="preserve"> - Активни линии: SDA (Serial Data) SCL (Serial Clock) - двупосочни - Всяко устройство може да работи и като предавател и като приемник - Приложение - разширяване възможностите на ЕМК - връзки с други серийни устройства.</w:t>
      </w:r>
      <w:bookmarkStart w:id="0" w:name="_GoBack"/>
      <w:bookmarkEnd w:id="0"/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46. Интерфейс IEA232 (RS232) – тип, шини, кодиране, предимства, недостатъци.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- </w:t>
      </w:r>
      <w:proofErr w:type="gramStart"/>
      <w:r w:rsidRPr="001449A6">
        <w:rPr>
          <w:sz w:val="12"/>
          <w:szCs w:val="12"/>
        </w:rPr>
        <w:t>интерфейс</w:t>
      </w:r>
      <w:proofErr w:type="gramEnd"/>
      <w:r w:rsidRPr="001449A6">
        <w:rPr>
          <w:sz w:val="12"/>
          <w:szCs w:val="12"/>
        </w:rPr>
        <w:t xml:space="preserve"> за сериен обмен на цифрови данни между 2 устройства на Electronic Industries Association (EIA). Създадена първоначално за връзка между компютри през телефонни модеми;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- </w:t>
      </w:r>
      <w:proofErr w:type="gramStart"/>
      <w:r w:rsidRPr="001449A6">
        <w:rPr>
          <w:sz w:val="12"/>
          <w:szCs w:val="12"/>
        </w:rPr>
        <w:t>позволява</w:t>
      </w:r>
      <w:proofErr w:type="gramEnd"/>
      <w:r w:rsidRPr="001449A6">
        <w:rPr>
          <w:sz w:val="12"/>
          <w:szCs w:val="12"/>
        </w:rPr>
        <w:t xml:space="preserve"> дефиниране на до 20 сигнала. Достатъчни са само три - ТxD (send data), RxD (receive data), маса;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rFonts w:ascii="Times New Roman" w:hAnsi="Times New Roman" w:cs="Times New Roman"/>
          <w:sz w:val="12"/>
          <w:szCs w:val="12"/>
        </w:rPr>
        <w:t xml:space="preserve">- </w:t>
      </w:r>
      <w:proofErr w:type="gramStart"/>
      <w:r w:rsidRPr="001449A6">
        <w:rPr>
          <w:sz w:val="12"/>
          <w:szCs w:val="12"/>
        </w:rPr>
        <w:t>двуполярно</w:t>
      </w:r>
      <w:proofErr w:type="gramEnd"/>
      <w:r w:rsidRPr="001449A6">
        <w:rPr>
          <w:sz w:val="12"/>
          <w:szCs w:val="12"/>
        </w:rPr>
        <w:t xml:space="preserve"> предаване (2 нива) – от 5 дo 25V, с противопо-ложна полярност спрямо маса;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rFonts w:ascii="Times New Roman" w:hAnsi="Times New Roman" w:cs="Times New Roman"/>
          <w:sz w:val="12"/>
          <w:szCs w:val="12"/>
        </w:rPr>
        <w:t xml:space="preserve">- </w:t>
      </w:r>
      <w:proofErr w:type="gramStart"/>
      <w:r w:rsidRPr="001449A6">
        <w:rPr>
          <w:sz w:val="12"/>
          <w:szCs w:val="12"/>
        </w:rPr>
        <w:t>прилага</w:t>
      </w:r>
      <w:proofErr w:type="gramEnd"/>
      <w:r w:rsidRPr="001449A6">
        <w:rPr>
          <w:sz w:val="12"/>
          <w:szCs w:val="12"/>
        </w:rPr>
        <w:t xml:space="preserve"> се за индустриален обмен с формат: 1 старт-бит, 7(8) бита данни, опция-бит за контрол по четност, 1(2)стоп-бита;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- </w:t>
      </w:r>
      <w:proofErr w:type="gramStart"/>
      <w:r w:rsidRPr="001449A6">
        <w:rPr>
          <w:sz w:val="12"/>
          <w:szCs w:val="12"/>
        </w:rPr>
        <w:t>скорост</w:t>
      </w:r>
      <w:proofErr w:type="gramEnd"/>
      <w:r w:rsidRPr="001449A6">
        <w:rPr>
          <w:sz w:val="12"/>
          <w:szCs w:val="12"/>
        </w:rPr>
        <w:t xml:space="preserve"> на предаване (не фиксирана, зависи от устройствата) Ах150 (А=0÷7):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- 150;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- 300;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- </w:t>
      </w:r>
      <w:proofErr w:type="gramStart"/>
      <w:r w:rsidRPr="001449A6">
        <w:rPr>
          <w:sz w:val="12"/>
          <w:szCs w:val="12"/>
        </w:rPr>
        <w:t>600 ,</w:t>
      </w:r>
      <w:proofErr w:type="gramEnd"/>
      <w:r w:rsidRPr="001449A6">
        <w:rPr>
          <w:sz w:val="12"/>
          <w:szCs w:val="12"/>
        </w:rPr>
        <w:t xml:space="preserve">...., 19,200.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rFonts w:ascii="Times New Roman" w:hAnsi="Times New Roman" w:cs="Times New Roman"/>
          <w:sz w:val="12"/>
          <w:szCs w:val="12"/>
        </w:rPr>
        <w:t xml:space="preserve">- </w:t>
      </w:r>
      <w:proofErr w:type="gramStart"/>
      <w:r w:rsidRPr="001449A6">
        <w:rPr>
          <w:sz w:val="12"/>
          <w:szCs w:val="12"/>
        </w:rPr>
        <w:t>специфично</w:t>
      </w:r>
      <w:proofErr w:type="gramEnd"/>
      <w:r w:rsidRPr="001449A6">
        <w:rPr>
          <w:sz w:val="12"/>
          <w:szCs w:val="12"/>
        </w:rPr>
        <w:t xml:space="preserve"> дефинирани (при необходимост) скорости под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150 baud;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rFonts w:ascii="Times New Roman" w:hAnsi="Times New Roman" w:cs="Times New Roman"/>
          <w:sz w:val="12"/>
          <w:szCs w:val="12"/>
        </w:rPr>
        <w:t xml:space="preserve">- </w:t>
      </w:r>
      <w:proofErr w:type="gramStart"/>
      <w:r w:rsidRPr="001449A6">
        <w:rPr>
          <w:sz w:val="12"/>
          <w:szCs w:val="12"/>
        </w:rPr>
        <w:t>конектор</w:t>
      </w:r>
      <w:proofErr w:type="gramEnd"/>
      <w:r w:rsidRPr="001449A6">
        <w:rPr>
          <w:sz w:val="12"/>
          <w:szCs w:val="12"/>
        </w:rPr>
        <w:t xml:space="preserve"> DB-25: 25 извода (21 използваеми);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rFonts w:ascii="Times New Roman" w:hAnsi="Times New Roman" w:cs="Times New Roman"/>
          <w:sz w:val="12"/>
          <w:szCs w:val="12"/>
        </w:rPr>
        <w:t xml:space="preserve">- </w:t>
      </w:r>
      <w:proofErr w:type="gramStart"/>
      <w:r w:rsidRPr="001449A6">
        <w:rPr>
          <w:sz w:val="12"/>
          <w:szCs w:val="12"/>
        </w:rPr>
        <w:t>понастоящем</w:t>
      </w:r>
      <w:proofErr w:type="gramEnd"/>
      <w:r w:rsidRPr="001449A6">
        <w:rPr>
          <w:sz w:val="12"/>
          <w:szCs w:val="12"/>
        </w:rPr>
        <w:t xml:space="preserve"> – конектор DB-9 (СОМ) в компютрите.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 xml:space="preserve">Необходимо </w:t>
      </w:r>
      <w:r w:rsidRPr="001449A6">
        <w:rPr>
          <w:rFonts w:ascii="Wingdings" w:hAnsi="Wingdings" w:cs="Wingdings"/>
          <w:sz w:val="12"/>
          <w:szCs w:val="12"/>
        </w:rPr>
        <w:t></w:t>
      </w:r>
      <w:r w:rsidRPr="001449A6">
        <w:rPr>
          <w:rFonts w:ascii="Wingdings" w:hAnsi="Wingdings" w:cs="Wingdings"/>
          <w:sz w:val="12"/>
          <w:szCs w:val="12"/>
        </w:rPr>
        <w:t></w:t>
      </w:r>
      <w:r w:rsidRPr="001449A6">
        <w:rPr>
          <w:sz w:val="12"/>
          <w:szCs w:val="12"/>
        </w:rPr>
        <w:t>2-те устройства да са свързани с конектори от един и съш вид и да ползват еднаква скорост на предаване.</w:t>
      </w:r>
      <w:proofErr w:type="gramEnd"/>
    </w:p>
    <w:p w:rsidR="00330EC0" w:rsidRPr="001449A6" w:rsidRDefault="00330EC0" w:rsidP="00330EC0">
      <w:pPr>
        <w:pStyle w:val="Default"/>
        <w:rPr>
          <w:sz w:val="12"/>
          <w:szCs w:val="12"/>
        </w:rPr>
      </w:pP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47. Интерфейс RS485 – особености, предназначение.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Осигурява директна връзка м/у DTE устройства (без модеми), връзка м/у DTE в мрежа, комуникация на по-големи разстояния, обмен на данни с по-висока скорост.</w:t>
      </w:r>
      <w:proofErr w:type="gramEnd"/>
      <w:r w:rsidRPr="001449A6">
        <w:rPr>
          <w:sz w:val="12"/>
          <w:szCs w:val="12"/>
        </w:rPr>
        <w:t xml:space="preserve"> </w:t>
      </w:r>
      <w:proofErr w:type="gramStart"/>
      <w:r w:rsidRPr="001449A6">
        <w:rPr>
          <w:sz w:val="12"/>
          <w:szCs w:val="12"/>
        </w:rPr>
        <w:t>Отличен при връзка м/у много устройства - Липса на обща маса и необходимост от презапасяване за ибягване на шима по линията.</w:t>
      </w:r>
      <w:proofErr w:type="gramEnd"/>
      <w:r w:rsidRPr="001449A6">
        <w:rPr>
          <w:sz w:val="12"/>
          <w:szCs w:val="12"/>
        </w:rPr>
        <w:t xml:space="preserve"> - Сиганлите по RS485 са "плаващи" - всеки сигнал се предава спрямо линиите Sig+ и Sig- ,съответно - Приемната част на RS485 сравнява разликата в напрежението м/у линиите, вместо абсолютната стойност на сигнала. - Най-добро подтискане на шума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- </w:t>
      </w:r>
      <w:proofErr w:type="gramStart"/>
      <w:r w:rsidRPr="001449A6">
        <w:rPr>
          <w:sz w:val="12"/>
          <w:szCs w:val="12"/>
        </w:rPr>
        <w:t>диференциален</w:t>
      </w:r>
      <w:proofErr w:type="gramEnd"/>
      <w:r w:rsidRPr="001449A6">
        <w:rPr>
          <w:sz w:val="12"/>
          <w:szCs w:val="12"/>
        </w:rPr>
        <w:t xml:space="preserve"> тип връзка - използва предаване тип "half-duplex" - многовъзлов - висока скорост на предаване - висока чувствителност на приемната част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lastRenderedPageBreak/>
        <w:t xml:space="preserve">48. Интерфейс USB – особености, предназначение.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- </w:t>
      </w:r>
      <w:proofErr w:type="gramStart"/>
      <w:r w:rsidRPr="001449A6">
        <w:rPr>
          <w:sz w:val="12"/>
          <w:szCs w:val="12"/>
        </w:rPr>
        <w:t>специфициран</w:t>
      </w:r>
      <w:proofErr w:type="gramEnd"/>
      <w:r w:rsidRPr="001449A6">
        <w:rPr>
          <w:sz w:val="12"/>
          <w:szCs w:val="12"/>
        </w:rPr>
        <w:t xml:space="preserve"> интерфейс по отношение на Електрически, Механични и Протоколни изисквания. </w:t>
      </w:r>
      <w:proofErr w:type="gramStart"/>
      <w:r w:rsidRPr="001449A6">
        <w:rPr>
          <w:sz w:val="12"/>
          <w:szCs w:val="12"/>
        </w:rPr>
        <w:t>Отнася се за Host, Hub или Function.</w:t>
      </w:r>
      <w:proofErr w:type="gramEnd"/>
      <w:r w:rsidRPr="001449A6">
        <w:rPr>
          <w:sz w:val="12"/>
          <w:szCs w:val="12"/>
        </w:rPr>
        <w:t xml:space="preserve"> - 7 адресни линии (до 127 устройства свързани заедно, топология звезда) - диференциален сериен интерфейс - 4 шини, 2 от тях заданни по усукана двойка -I2C - данни предавани в NRZI код - асинхронно или синхронно м/у свързаните устройства. - </w:t>
      </w:r>
      <w:proofErr w:type="gramStart"/>
      <w:r w:rsidRPr="001449A6">
        <w:rPr>
          <w:sz w:val="12"/>
          <w:szCs w:val="12"/>
        </w:rPr>
        <w:t>максимална</w:t>
      </w:r>
      <w:proofErr w:type="gramEnd"/>
      <w:r w:rsidRPr="001449A6">
        <w:rPr>
          <w:sz w:val="12"/>
          <w:szCs w:val="12"/>
        </w:rPr>
        <w:t xml:space="preserve"> дължина на кабела - 4м. - 3(4) скорости на предаване от 10kbps до 400Mbps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Slow-Speed режим - обмен с бавни устройства; Full-Speed; High-Speed - USB </w:t>
      </w:r>
      <w:proofErr w:type="gramStart"/>
      <w:r w:rsidRPr="001449A6">
        <w:rPr>
          <w:sz w:val="12"/>
          <w:szCs w:val="12"/>
        </w:rPr>
        <w:t>2.0 ;</w:t>
      </w:r>
      <w:proofErr w:type="gramEnd"/>
      <w:r w:rsidRPr="001449A6">
        <w:rPr>
          <w:sz w:val="12"/>
          <w:szCs w:val="12"/>
        </w:rPr>
        <w:t xml:space="preserve"> Super-Speed - USB 3.0 и за оптична комуникация.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49. Интерфейсна схема L9822E – особености, предназначение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proofErr w:type="gramStart"/>
      <w:r w:rsidRPr="001449A6">
        <w:rPr>
          <w:sz w:val="12"/>
          <w:szCs w:val="12"/>
        </w:rPr>
        <w:t>Информацията се предава сериино на устройствата използващи Serial Peripheral Interface (SPI) protocol.</w:t>
      </w:r>
      <w:proofErr w:type="gramEnd"/>
      <w:r w:rsidRPr="001449A6">
        <w:rPr>
          <w:sz w:val="12"/>
          <w:szCs w:val="12"/>
        </w:rPr>
        <w:t xml:space="preserve">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Основни характеристики: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 Осем ниски RDSon DMOS изхода (0.5 O @ IO = 1 A @ 25 °C VCC = 5 V ± 5 %)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 8 bit serial input data (SPI)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 8 bit serial diagnostic output за претоварване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 Chip enable select function.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 Multipower BCD technology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  <w:r w:rsidRPr="001449A6">
        <w:rPr>
          <w:sz w:val="12"/>
          <w:szCs w:val="12"/>
        </w:rPr>
        <w:t xml:space="preserve"> Package Multiwatt 15 and PowerSO-20 </w:t>
      </w:r>
    </w:p>
    <w:p w:rsidR="00330EC0" w:rsidRPr="001449A6" w:rsidRDefault="00330EC0" w:rsidP="00330EC0">
      <w:pPr>
        <w:pStyle w:val="Default"/>
        <w:rPr>
          <w:sz w:val="12"/>
          <w:szCs w:val="12"/>
        </w:rPr>
      </w:pPr>
    </w:p>
    <w:sectPr w:rsidR="00330EC0" w:rsidRPr="001449A6" w:rsidSect="00D0241E">
      <w:pgSz w:w="11906" w:h="17338"/>
      <w:pgMar w:top="568" w:right="566" w:bottom="567" w:left="567" w:header="720" w:footer="720" w:gutter="0"/>
      <w:cols w:num="4" w:space="57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hideSpellingError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55B"/>
    <w:rsid w:val="000574BE"/>
    <w:rsid w:val="000E206A"/>
    <w:rsid w:val="001449A6"/>
    <w:rsid w:val="0015452C"/>
    <w:rsid w:val="00330EC0"/>
    <w:rsid w:val="008831E8"/>
    <w:rsid w:val="008C64D6"/>
    <w:rsid w:val="00BD2EEC"/>
    <w:rsid w:val="00D0241E"/>
    <w:rsid w:val="00D0255B"/>
    <w:rsid w:val="00E3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0255B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5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0255B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5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3" Type="http://schemas.microsoft.com/office/2007/relationships/stylesWithEffects" Target="stylesWithEffects.xml"/><Relationship Id="rId21" Type="http://schemas.openxmlformats.org/officeDocument/2006/relationships/image" Target="media/image16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fontTable" Target="fontTable.xml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image" Target="media/image2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37499-2C99-4EBC-AC6A-45C3D576A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5395</Words>
  <Characters>30754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 Serafimov</dc:creator>
  <cp:lastModifiedBy>MGM</cp:lastModifiedBy>
  <cp:revision>3</cp:revision>
  <dcterms:created xsi:type="dcterms:W3CDTF">2013-06-15T06:56:00Z</dcterms:created>
  <dcterms:modified xsi:type="dcterms:W3CDTF">2013-06-15T09:22:00Z</dcterms:modified>
</cp:coreProperties>
</file>