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F6" w:rsidRDefault="007555F6" w:rsidP="007555F6">
      <w:pPr>
        <w:jc w:val="both"/>
        <w:rPr>
          <w:b/>
          <w:bCs/>
          <w:lang w:val="bg-BG"/>
        </w:rPr>
      </w:pPr>
      <w:r>
        <w:rPr>
          <w:b/>
          <w:bCs/>
          <w:lang w:val="bg-BG"/>
        </w:rPr>
        <w:t>2.2 Течнокристални монитори (</w:t>
      </w:r>
      <w:r>
        <w:rPr>
          <w:b/>
          <w:bCs/>
          <w:lang w:val="en-US"/>
        </w:rPr>
        <w:t>liquid</w:t>
      </w:r>
      <w:r>
        <w:rPr>
          <w:b/>
          <w:bCs/>
          <w:lang w:val="bg-BG"/>
        </w:rPr>
        <w:t xml:space="preserve"> </w:t>
      </w:r>
      <w:r>
        <w:rPr>
          <w:b/>
          <w:bCs/>
          <w:lang w:val="en-US"/>
        </w:rPr>
        <w:t>crystal</w:t>
      </w:r>
      <w:r>
        <w:rPr>
          <w:b/>
          <w:bCs/>
          <w:lang w:val="bg-BG"/>
        </w:rPr>
        <w:t xml:space="preserve"> </w:t>
      </w:r>
      <w:r>
        <w:rPr>
          <w:b/>
          <w:bCs/>
          <w:lang w:val="en-US"/>
        </w:rPr>
        <w:t>displays</w:t>
      </w:r>
      <w:r>
        <w:rPr>
          <w:b/>
          <w:bCs/>
          <w:lang w:val="bg-BG"/>
        </w:rPr>
        <w:t xml:space="preserve"> – </w:t>
      </w:r>
      <w:r>
        <w:rPr>
          <w:b/>
          <w:bCs/>
          <w:lang w:val="en-US"/>
        </w:rPr>
        <w:t>LCD</w:t>
      </w:r>
      <w:r>
        <w:rPr>
          <w:b/>
          <w:bCs/>
          <w:lang w:val="bg-BG"/>
        </w:rPr>
        <w:t>)</w:t>
      </w:r>
    </w:p>
    <w:p w:rsidR="007555F6" w:rsidRDefault="007555F6" w:rsidP="007555F6">
      <w:pPr>
        <w:jc w:val="both"/>
        <w:rPr>
          <w:lang w:val="bg-BG"/>
        </w:rPr>
      </w:pPr>
      <w:r>
        <w:rPr>
          <w:lang w:val="bg-BG"/>
        </w:rPr>
        <w:t>Течнокристалните монитори (</w:t>
      </w:r>
      <w:r>
        <w:rPr>
          <w:lang w:val="en-US"/>
        </w:rPr>
        <w:t>LCD</w:t>
      </w:r>
      <w:r w:rsidRPr="00B0278D">
        <w:rPr>
          <w:lang w:val="ru-RU"/>
        </w:rPr>
        <w:t>-</w:t>
      </w:r>
      <w:r>
        <w:rPr>
          <w:lang w:val="en-US"/>
        </w:rPr>
        <w:t>Liquid</w:t>
      </w:r>
      <w:r w:rsidRPr="00B0278D">
        <w:rPr>
          <w:lang w:val="ru-RU"/>
        </w:rPr>
        <w:t xml:space="preserve"> </w:t>
      </w:r>
      <w:r>
        <w:rPr>
          <w:lang w:val="en-US"/>
        </w:rPr>
        <w:t>Crystal</w:t>
      </w:r>
      <w:r w:rsidRPr="00B0278D">
        <w:rPr>
          <w:lang w:val="ru-RU"/>
        </w:rPr>
        <w:t xml:space="preserve"> </w:t>
      </w:r>
      <w:r>
        <w:rPr>
          <w:lang w:val="en-US"/>
        </w:rPr>
        <w:t>Display</w:t>
      </w:r>
      <w:r>
        <w:rPr>
          <w:lang w:val="bg-BG"/>
        </w:rPr>
        <w:t>) са пасивни, тъй като за тяхната работа е необходим отделен източник на светлина. Те работят в режим на отражение или режим на пречупване на светлината. При тях се използва способността на течните кристали да изменят своята оптическа плътност или отражателна способност под въздействие на електрически сигнали.</w:t>
      </w:r>
    </w:p>
    <w:p w:rsidR="007555F6" w:rsidRDefault="007555F6" w:rsidP="007555F6">
      <w:pPr>
        <w:jc w:val="both"/>
        <w:rPr>
          <w:lang w:val="bg-BG"/>
        </w:rPr>
      </w:pPr>
      <w:r>
        <w:rPr>
          <w:lang w:val="bg-BG"/>
        </w:rPr>
        <w:t xml:space="preserve">На този етап </w:t>
      </w:r>
      <w:r>
        <w:rPr>
          <w:lang w:val="en-US"/>
        </w:rPr>
        <w:t>LCD</w:t>
      </w:r>
      <w:r>
        <w:rPr>
          <w:lang w:val="bg-BG"/>
        </w:rPr>
        <w:t xml:space="preserve"> мониторите имат по-ограничени възможности в разделителната способност, отколкото типичните </w:t>
      </w:r>
      <w:r>
        <w:rPr>
          <w:lang w:val="en-US"/>
        </w:rPr>
        <w:t>CRT</w:t>
      </w:r>
      <w:r>
        <w:rPr>
          <w:lang w:val="bg-BG"/>
        </w:rPr>
        <w:t xml:space="preserve"> екрани.</w:t>
      </w:r>
      <w:r w:rsidRPr="005230CC">
        <w:rPr>
          <w:lang w:val="ru-RU"/>
        </w:rPr>
        <w:t xml:space="preserve"> </w:t>
      </w:r>
      <w:r>
        <w:rPr>
          <w:lang w:val="bg-BG"/>
        </w:rPr>
        <w:t xml:space="preserve">Например един типичен </w:t>
      </w:r>
      <w:r>
        <w:rPr>
          <w:lang w:val="en-US"/>
        </w:rPr>
        <w:t>LCD</w:t>
      </w:r>
      <w:r>
        <w:rPr>
          <w:lang w:val="bg-BG"/>
        </w:rPr>
        <w:t xml:space="preserve"> монитор има максимална разделителна способност 1024х768, докато 17 инчов дисплей (със видима екранна област както 15 инчов </w:t>
      </w:r>
      <w:r>
        <w:rPr>
          <w:lang w:val="en-US"/>
        </w:rPr>
        <w:t>LCD</w:t>
      </w:r>
      <w:r w:rsidRPr="00E84CCC">
        <w:rPr>
          <w:lang w:val="ru-RU"/>
        </w:rPr>
        <w:t xml:space="preserve"> </w:t>
      </w:r>
      <w:r>
        <w:rPr>
          <w:lang w:val="bg-BG"/>
        </w:rPr>
        <w:t>монитор) има максимална разделителна способност 1280х1024.</w:t>
      </w:r>
    </w:p>
    <w:p w:rsidR="007555F6" w:rsidRDefault="007555F6" w:rsidP="007555F6">
      <w:pPr>
        <w:jc w:val="both"/>
        <w:rPr>
          <w:lang w:val="bg-BG"/>
        </w:rPr>
      </w:pPr>
      <w:r>
        <w:rPr>
          <w:lang w:val="bg-BG"/>
        </w:rPr>
        <w:t xml:space="preserve">Съществуват три основни типа </w:t>
      </w:r>
      <w:r>
        <w:rPr>
          <w:lang w:val="en-US"/>
        </w:rPr>
        <w:t>LCD</w:t>
      </w:r>
      <w:r>
        <w:rPr>
          <w:lang w:val="bg-BG"/>
        </w:rPr>
        <w:t xml:space="preserve"> монитори: цветни с пасивна матрица, цветни с аналогова активна матрица и цветни с цифрова активна матрица. Монохромните </w:t>
      </w:r>
      <w:r>
        <w:rPr>
          <w:lang w:val="en-US"/>
        </w:rPr>
        <w:t>LCD</w:t>
      </w:r>
      <w:r>
        <w:rPr>
          <w:lang w:val="bg-BG"/>
        </w:rPr>
        <w:t xml:space="preserve"> дисплеи вече излизат от употреба в РС системите, но все още се използват в популярните </w:t>
      </w:r>
      <w:r>
        <w:rPr>
          <w:lang w:val="en-US"/>
        </w:rPr>
        <w:t>Palm</w:t>
      </w:r>
      <w:r>
        <w:rPr>
          <w:lang w:val="bg-BG"/>
        </w:rPr>
        <w:t xml:space="preserve"> и подобни на тях устройства. </w:t>
      </w:r>
    </w:p>
    <w:p w:rsidR="007555F6" w:rsidRDefault="007555F6" w:rsidP="007555F6">
      <w:pPr>
        <w:jc w:val="both"/>
        <w:rPr>
          <w:lang w:val="bg-BG"/>
        </w:rPr>
      </w:pPr>
      <w:r>
        <w:rPr>
          <w:lang w:val="bg-BG"/>
        </w:rPr>
        <w:t xml:space="preserve">Почти всички конструкции с пасивна матрица използват технология с двойно сканиране, като версиите с единично сканиране  (те са с по-бледи изображения) се използват в джобните компютърни устройства. Цветните панели с пасивна матрица са по-евтини и по стабилни и устойчиви. Те се използват по-често в преносимите компютърни системи от по-нисък клас. </w:t>
      </w:r>
    </w:p>
    <w:p w:rsidR="007555F6" w:rsidRDefault="007555F6" w:rsidP="007555F6">
      <w:pPr>
        <w:jc w:val="both"/>
        <w:rPr>
          <w:lang w:val="bg-BG"/>
        </w:rPr>
      </w:pPr>
      <w:r>
        <w:rPr>
          <w:lang w:val="bg-BG"/>
        </w:rPr>
        <w:t xml:space="preserve">Настолните </w:t>
      </w:r>
      <w:r>
        <w:rPr>
          <w:lang w:val="en-US"/>
        </w:rPr>
        <w:t>LCD</w:t>
      </w:r>
      <w:r>
        <w:rPr>
          <w:lang w:val="bg-BG"/>
        </w:rPr>
        <w:t xml:space="preserve"> монитори и по-скъпите преносими компютри (ноутбук) използват активна матрица и са аналогови или цифрови. По-евтините 15 инчови </w:t>
      </w:r>
      <w:r>
        <w:rPr>
          <w:lang w:val="en-US"/>
        </w:rPr>
        <w:t>LCD</w:t>
      </w:r>
      <w:r>
        <w:rPr>
          <w:lang w:val="bg-BG"/>
        </w:rPr>
        <w:t xml:space="preserve"> панели използват традиционния </w:t>
      </w:r>
      <w:r>
        <w:rPr>
          <w:lang w:val="en-US"/>
        </w:rPr>
        <w:t>VGA</w:t>
      </w:r>
      <w:r>
        <w:rPr>
          <w:lang w:val="bg-BG"/>
        </w:rPr>
        <w:t xml:space="preserve"> конектор и трябва да преобразуват аналоговите сигнали в цифрови (аналогова матрица). По-скъпите 15 инчови и по-големите </w:t>
      </w:r>
      <w:r>
        <w:rPr>
          <w:lang w:val="en-US"/>
        </w:rPr>
        <w:t>LCD</w:t>
      </w:r>
      <w:r>
        <w:rPr>
          <w:lang w:val="bg-BG"/>
        </w:rPr>
        <w:t xml:space="preserve"> монитори осигуряват както аналогов </w:t>
      </w:r>
      <w:r>
        <w:rPr>
          <w:lang w:val="en-US"/>
        </w:rPr>
        <w:t>VGA</w:t>
      </w:r>
      <w:r>
        <w:rPr>
          <w:lang w:val="bg-BG"/>
        </w:rPr>
        <w:t xml:space="preserve">, така и цифров </w:t>
      </w:r>
      <w:r>
        <w:rPr>
          <w:lang w:val="en-US"/>
        </w:rPr>
        <w:t>DVI</w:t>
      </w:r>
      <w:r>
        <w:rPr>
          <w:lang w:val="bg-BG"/>
        </w:rPr>
        <w:t xml:space="preserve"> (</w:t>
      </w:r>
      <w:r>
        <w:rPr>
          <w:lang w:val="en-US"/>
        </w:rPr>
        <w:t>digital</w:t>
      </w:r>
      <w:r>
        <w:rPr>
          <w:lang w:val="bg-BG"/>
        </w:rPr>
        <w:t xml:space="preserve"> </w:t>
      </w:r>
      <w:r>
        <w:rPr>
          <w:lang w:val="en-US"/>
        </w:rPr>
        <w:t>video</w:t>
      </w:r>
      <w:r>
        <w:rPr>
          <w:lang w:val="bg-BG"/>
        </w:rPr>
        <w:t xml:space="preserve"> </w:t>
      </w:r>
      <w:r>
        <w:rPr>
          <w:lang w:val="en-US"/>
        </w:rPr>
        <w:t>interface</w:t>
      </w:r>
      <w:r>
        <w:rPr>
          <w:lang w:val="bg-BG"/>
        </w:rPr>
        <w:t xml:space="preserve">) конектор. </w:t>
      </w:r>
    </w:p>
    <w:p w:rsidR="007555F6" w:rsidRDefault="007555F6" w:rsidP="007555F6">
      <w:pPr>
        <w:jc w:val="both"/>
        <w:rPr>
          <w:lang w:val="bg-BG"/>
        </w:rPr>
      </w:pPr>
      <w:r>
        <w:rPr>
          <w:lang w:val="bg-BG"/>
        </w:rPr>
        <w:t xml:space="preserve">Всеки елемент от </w:t>
      </w:r>
      <w:r>
        <w:rPr>
          <w:lang w:val="en-US"/>
        </w:rPr>
        <w:t>LCD</w:t>
      </w:r>
      <w:r>
        <w:rPr>
          <w:lang w:val="bg-BG"/>
        </w:rPr>
        <w:t xml:space="preserve"> панела съдържа отделна клетка за различните цветови сегменти (субпиксели). Когато се използва </w:t>
      </w:r>
      <w:r>
        <w:rPr>
          <w:lang w:val="en-US"/>
        </w:rPr>
        <w:t>RGB</w:t>
      </w:r>
      <w:r>
        <w:rPr>
          <w:lang w:val="bg-BG"/>
        </w:rPr>
        <w:t xml:space="preserve"> организация на изображението за трите цвята: червен, зелен и син трябва отделна клетка, които формират един пиксел. Молекулите на течните кристали, от които са формирани субпикселите, са с форма на пръчици, които се движат както при течностите. Те позволяват на светлината да преминава през тях, но електрически заряди могат да променят ориентацията на пръчиците и от там ориентацията на светлинните вълни преминаващи през тях. Специални поляризиращи филтри подреждат светлинните вълни, по дължината на вълната, а чрез избиране на подходящ ъгъл на поляризация може да се променя интензитета на светлината. Така може да се управлява цвета и интензивността на пропусканата през елементите светлина и по този начин да се формира изображение.</w:t>
      </w:r>
    </w:p>
    <w:p w:rsidR="007555F6" w:rsidRDefault="007555F6" w:rsidP="007555F6">
      <w:pPr>
        <w:jc w:val="both"/>
        <w:rPr>
          <w:lang w:val="bg-BG"/>
        </w:rPr>
      </w:pPr>
      <w:r>
        <w:rPr>
          <w:lang w:val="bg-BG"/>
        </w:rPr>
        <w:t xml:space="preserve">В </w:t>
      </w:r>
      <w:r>
        <w:rPr>
          <w:lang w:val="en-US"/>
        </w:rPr>
        <w:t>LCD</w:t>
      </w:r>
      <w:r>
        <w:rPr>
          <w:lang w:val="bg-BG"/>
        </w:rPr>
        <w:t xml:space="preserve"> матрицата много често се наблюдават така наречените </w:t>
      </w:r>
      <w:r>
        <w:rPr>
          <w:i/>
          <w:iCs/>
          <w:lang w:val="bg-BG"/>
        </w:rPr>
        <w:t>мъртви</w:t>
      </w:r>
      <w:r>
        <w:rPr>
          <w:lang w:val="bg-BG"/>
        </w:rPr>
        <w:t xml:space="preserve"> пиксели. Това са елементи (пиксели) при които синята, червената или зелената клетка са постоянно включени или изключени. Тези пиксели се забелязват ясно, когато фонът на дисплея е тъмен, те представляват ярки червени, зелени или сини точки. С развитието на технологиите все по-рядко се допускат такива дефекти в </w:t>
      </w:r>
      <w:r>
        <w:rPr>
          <w:lang w:val="en-US"/>
        </w:rPr>
        <w:t>LCD</w:t>
      </w:r>
      <w:r>
        <w:rPr>
          <w:lang w:val="bg-BG"/>
        </w:rPr>
        <w:t xml:space="preserve"> мониторите, но пълното им избягване все още не може да се получи.</w:t>
      </w:r>
    </w:p>
    <w:p w:rsidR="007555F6" w:rsidRDefault="007555F6" w:rsidP="007555F6">
      <w:pPr>
        <w:jc w:val="both"/>
        <w:rPr>
          <w:lang w:val="bg-BG"/>
        </w:rPr>
      </w:pPr>
      <w:proofErr w:type="gramStart"/>
      <w:r>
        <w:rPr>
          <w:b/>
          <w:bCs/>
          <w:lang w:val="en-US"/>
        </w:rPr>
        <w:t>LCD</w:t>
      </w:r>
      <w:r>
        <w:rPr>
          <w:b/>
          <w:bCs/>
          <w:lang w:val="bg-BG"/>
        </w:rPr>
        <w:t xml:space="preserve"> панели с активна матрица</w:t>
      </w:r>
      <w:r>
        <w:rPr>
          <w:lang w:val="bg-BG"/>
        </w:rPr>
        <w:t>.</w:t>
      </w:r>
      <w:proofErr w:type="gramEnd"/>
      <w:r>
        <w:rPr>
          <w:lang w:val="bg-BG"/>
        </w:rPr>
        <w:t xml:space="preserve"> Екраните с активна матрица използват тънкослойни транзистори (</w:t>
      </w:r>
      <w:r>
        <w:rPr>
          <w:lang w:val="en-US"/>
        </w:rPr>
        <w:t>TFT</w:t>
      </w:r>
      <w:r>
        <w:rPr>
          <w:lang w:val="bg-BG"/>
        </w:rPr>
        <w:t xml:space="preserve"> – </w:t>
      </w:r>
      <w:r>
        <w:rPr>
          <w:lang w:val="en-US"/>
        </w:rPr>
        <w:t>Thin</w:t>
      </w:r>
      <w:r>
        <w:rPr>
          <w:lang w:val="bg-BG"/>
        </w:rPr>
        <w:t xml:space="preserve"> </w:t>
      </w:r>
      <w:r>
        <w:rPr>
          <w:lang w:val="en-US"/>
        </w:rPr>
        <w:t>Film</w:t>
      </w:r>
      <w:r w:rsidRPr="00B0278D">
        <w:rPr>
          <w:lang w:val="bg-BG"/>
        </w:rPr>
        <w:t xml:space="preserve"> </w:t>
      </w:r>
      <w:r>
        <w:rPr>
          <w:lang w:val="en-US"/>
        </w:rPr>
        <w:t>Transistor</w:t>
      </w:r>
      <w:r>
        <w:rPr>
          <w:lang w:val="bg-BG"/>
        </w:rPr>
        <w:t xml:space="preserve">). </w:t>
      </w:r>
      <w:proofErr w:type="gramStart"/>
      <w:r>
        <w:rPr>
          <w:lang w:val="en-US"/>
        </w:rPr>
        <w:t>TFT</w:t>
      </w:r>
      <w:r>
        <w:rPr>
          <w:lang w:val="bg-BG"/>
        </w:rPr>
        <w:t xml:space="preserve"> е метод за пакетиране на един (монохромен) или три (за </w:t>
      </w:r>
      <w:r>
        <w:rPr>
          <w:lang w:val="en-US"/>
        </w:rPr>
        <w:t>RGB</w:t>
      </w:r>
      <w:r>
        <w:rPr>
          <w:lang w:val="bg-BG"/>
        </w:rPr>
        <w:t xml:space="preserve"> цветове) транзистора за пиксел в гъвкав материал, чийто размер и форма са същите както на екрана.</w:t>
      </w:r>
      <w:proofErr w:type="gramEnd"/>
      <w:r>
        <w:rPr>
          <w:lang w:val="bg-BG"/>
        </w:rPr>
        <w:t xml:space="preserve"> Така транзисторите за всеки пиксел се намират директно зад контролираните от тях клетки с течни кристали. </w:t>
      </w:r>
    </w:p>
    <w:p w:rsidR="007555F6" w:rsidRDefault="007555F6" w:rsidP="007555F6">
      <w:pPr>
        <w:jc w:val="both"/>
        <w:rPr>
          <w:lang w:val="bg-BG"/>
        </w:rPr>
      </w:pPr>
      <w:r>
        <w:rPr>
          <w:lang w:val="bg-BG"/>
        </w:rPr>
        <w:t xml:space="preserve">За подобряване на хоризонталния зрителен ъгъл в най-новите си продукти, някои производители модифицираха класическия </w:t>
      </w:r>
      <w:r>
        <w:rPr>
          <w:lang w:val="en-US"/>
        </w:rPr>
        <w:t>TFT</w:t>
      </w:r>
      <w:r>
        <w:rPr>
          <w:lang w:val="bg-BG"/>
        </w:rPr>
        <w:t xml:space="preserve"> дизайн. Например, технологията </w:t>
      </w:r>
      <w:r>
        <w:rPr>
          <w:lang w:val="en-US"/>
        </w:rPr>
        <w:t>IPS</w:t>
      </w:r>
      <w:r>
        <w:rPr>
          <w:lang w:val="bg-BG"/>
        </w:rPr>
        <w:t xml:space="preserve"> (</w:t>
      </w:r>
      <w:r>
        <w:rPr>
          <w:lang w:val="en-US"/>
        </w:rPr>
        <w:t>in</w:t>
      </w:r>
      <w:r>
        <w:rPr>
          <w:lang w:val="bg-BG"/>
        </w:rPr>
        <w:t>-</w:t>
      </w:r>
      <w:r>
        <w:rPr>
          <w:lang w:val="en-US"/>
        </w:rPr>
        <w:t>plane</w:t>
      </w:r>
      <w:r>
        <w:rPr>
          <w:lang w:val="bg-BG"/>
        </w:rPr>
        <w:t xml:space="preserve"> </w:t>
      </w:r>
      <w:r>
        <w:rPr>
          <w:lang w:val="en-US"/>
        </w:rPr>
        <w:t>switching</w:t>
      </w:r>
      <w:r>
        <w:rPr>
          <w:lang w:val="bg-BG"/>
        </w:rPr>
        <w:t xml:space="preserve"> – превключване в равнината), позната още и като </w:t>
      </w:r>
      <w:r>
        <w:rPr>
          <w:lang w:val="en-US"/>
        </w:rPr>
        <w:t>STFT</w:t>
      </w:r>
      <w:r>
        <w:rPr>
          <w:lang w:val="bg-BG"/>
        </w:rPr>
        <w:t xml:space="preserve">, подрежда </w:t>
      </w:r>
      <w:r>
        <w:rPr>
          <w:lang w:val="bg-BG"/>
        </w:rPr>
        <w:lastRenderedPageBreak/>
        <w:t xml:space="preserve">клетките на </w:t>
      </w:r>
      <w:r>
        <w:rPr>
          <w:lang w:val="en-US"/>
        </w:rPr>
        <w:t>LCD</w:t>
      </w:r>
      <w:r>
        <w:rPr>
          <w:lang w:val="bg-BG"/>
        </w:rPr>
        <w:t xml:space="preserve"> панела паралелно на стъклото,  като чрез въртене на пикселите се получава по-равномерно разпределение на изображението. </w:t>
      </w:r>
      <w:proofErr w:type="gramStart"/>
      <w:r>
        <w:rPr>
          <w:lang w:val="en-US"/>
        </w:rPr>
        <w:t>Super</w:t>
      </w:r>
      <w:r>
        <w:rPr>
          <w:lang w:val="bg-BG"/>
        </w:rPr>
        <w:t>-</w:t>
      </w:r>
      <w:r>
        <w:rPr>
          <w:lang w:val="en-US"/>
        </w:rPr>
        <w:t>IPS</w:t>
      </w:r>
      <w:r>
        <w:rPr>
          <w:lang w:val="bg-BG"/>
        </w:rPr>
        <w:t xml:space="preserve"> технологията пренарежда молекулите на течния кристал на зиг-заг, вместо да ги ориентира по редове и колони, за да подобри равномерността на изображението.</w:t>
      </w:r>
      <w:proofErr w:type="gramEnd"/>
      <w:r>
        <w:rPr>
          <w:lang w:val="bg-BG"/>
        </w:rPr>
        <w:t xml:space="preserve"> Тези технологии осигуряват по-широк зрителен ъгъл отколкото стандартните </w:t>
      </w:r>
      <w:r>
        <w:rPr>
          <w:lang w:val="en-US"/>
        </w:rPr>
        <w:t>TFT</w:t>
      </w:r>
      <w:r>
        <w:rPr>
          <w:lang w:val="bg-BG"/>
        </w:rPr>
        <w:t xml:space="preserve"> технологии.</w:t>
      </w:r>
    </w:p>
    <w:p w:rsidR="007555F6" w:rsidRDefault="007555F6" w:rsidP="007555F6">
      <w:pPr>
        <w:jc w:val="both"/>
        <w:rPr>
          <w:lang w:val="bg-BG"/>
        </w:rPr>
      </w:pPr>
      <w:proofErr w:type="gramStart"/>
      <w:r>
        <w:rPr>
          <w:b/>
          <w:bCs/>
          <w:lang w:val="en-US"/>
        </w:rPr>
        <w:t>LCD</w:t>
      </w:r>
      <w:r>
        <w:rPr>
          <w:b/>
          <w:bCs/>
          <w:lang w:val="bg-BG"/>
        </w:rPr>
        <w:t xml:space="preserve"> панели с пасивна матрица</w:t>
      </w:r>
      <w:r>
        <w:rPr>
          <w:lang w:val="bg-BG"/>
        </w:rPr>
        <w:t>.</w:t>
      </w:r>
      <w:proofErr w:type="gramEnd"/>
      <w:r>
        <w:rPr>
          <w:lang w:val="bg-BG"/>
        </w:rPr>
        <w:t xml:space="preserve"> При тези екрани, всяка клетка се контролира от електрическите заряди на два транзистора, определени от позицията на реда и колоната на съответната клетка. Броят на транзисторите по краищата на хоризонтала и вертикала определят разделителната способност на монитора. Например един екран с разделителна способност 1024х768 има 1024 транзистора по хоризонталния край на матрицата и 768 транзистора по вертикалния край. Клетките от даден пиксел на екрана реагират на пулсиращия заряд на своите два транзистора, като ‘усукват’ светлинната вълна. По-силните заряди усукват вълната повече, което води до по-голяма интензивност на пропусканата през течния кристал светлина. </w:t>
      </w:r>
    </w:p>
    <w:p w:rsidR="007555F6" w:rsidRDefault="007555F6" w:rsidP="007555F6">
      <w:pPr>
        <w:jc w:val="both"/>
        <w:rPr>
          <w:lang w:val="bg-BG"/>
        </w:rPr>
      </w:pPr>
      <w:r>
        <w:rPr>
          <w:lang w:val="bg-BG"/>
        </w:rPr>
        <w:t xml:space="preserve">Зарядите в </w:t>
      </w:r>
      <w:r>
        <w:rPr>
          <w:lang w:val="en-US"/>
        </w:rPr>
        <w:t>LCD</w:t>
      </w:r>
      <w:r>
        <w:rPr>
          <w:lang w:val="bg-BG"/>
        </w:rPr>
        <w:t xml:space="preserve"> дисплеите с пасивна матрица се създават импулсно, през определен интервал от време. По тази причина яркостта на тези екрани е по-малка, отколкото при </w:t>
      </w:r>
      <w:r>
        <w:rPr>
          <w:lang w:val="en-US"/>
        </w:rPr>
        <w:t>LCD</w:t>
      </w:r>
      <w:r>
        <w:rPr>
          <w:lang w:val="bg-BG"/>
        </w:rPr>
        <w:t xml:space="preserve"> мониторите с активна матрица. За да подобрят качеството на изображението, производителите на </w:t>
      </w:r>
      <w:r>
        <w:rPr>
          <w:lang w:val="en-US"/>
        </w:rPr>
        <w:t>LCD</w:t>
      </w:r>
      <w:r>
        <w:rPr>
          <w:lang w:val="bg-BG"/>
        </w:rPr>
        <w:t xml:space="preserve"> монитори използват техника, наречена двойно сканиране. При нея екрана се разделя на горна и долна половина, които се опресняват самостоятелно. Така се намалява времето между два импулса за даден пиксел, което повишава яркостта и контраста на изображението. Освен това с двойното сканиране се намалява времето за реагиране (смяна на кадъра), което подобрява бързодействието на системата. </w:t>
      </w:r>
    </w:p>
    <w:p w:rsidR="007555F6" w:rsidRPr="00E84CCC" w:rsidRDefault="007555F6" w:rsidP="007555F6">
      <w:pPr>
        <w:jc w:val="both"/>
        <w:rPr>
          <w:lang w:val="ru-RU"/>
        </w:rPr>
      </w:pPr>
      <w:r>
        <w:rPr>
          <w:b/>
          <w:bCs/>
          <w:lang w:val="bg-BG"/>
        </w:rPr>
        <w:t xml:space="preserve">Сравнение между </w:t>
      </w:r>
      <w:r>
        <w:rPr>
          <w:b/>
          <w:bCs/>
          <w:lang w:val="en-US"/>
        </w:rPr>
        <w:t>LCD</w:t>
      </w:r>
      <w:r>
        <w:rPr>
          <w:b/>
          <w:bCs/>
          <w:lang w:val="bg-BG"/>
        </w:rPr>
        <w:t xml:space="preserve"> монитори с активна и пасивна матрица</w:t>
      </w:r>
      <w:r>
        <w:rPr>
          <w:lang w:val="bg-BG"/>
        </w:rPr>
        <w:t xml:space="preserve">. При </w:t>
      </w:r>
      <w:r>
        <w:rPr>
          <w:lang w:val="en-US"/>
        </w:rPr>
        <w:t>LCD</w:t>
      </w:r>
      <w:r>
        <w:rPr>
          <w:lang w:val="bg-BG"/>
        </w:rPr>
        <w:t xml:space="preserve"> мониторите с активна матрица всяка клетка има свой транзистор, който я зарежда и променя светлинната вълна. Поради тази причина дисплеите с активна матрица имат по-голямо количество транзистори. За сметка на това се постига ярко и контрастно изображение. При дисплеите с пасивна матрица се използва моментен заряд (импулс) за работа на клетките, което води до по-ниска яркост на изображенията.</w:t>
      </w:r>
    </w:p>
    <w:p w:rsidR="007555F6" w:rsidRDefault="007555F6" w:rsidP="007555F6">
      <w:pPr>
        <w:jc w:val="both"/>
        <w:rPr>
          <w:lang w:val="bg-BG"/>
        </w:rPr>
      </w:pPr>
      <w:r>
        <w:rPr>
          <w:lang w:val="bg-BG"/>
        </w:rPr>
        <w:t xml:space="preserve">Технологията с активна матрица консумира по-голяма енергия и при използването им в преносимите компютри това води до по-бързо изтощаване на батерията им. </w:t>
      </w:r>
      <w:proofErr w:type="gramStart"/>
      <w:r>
        <w:rPr>
          <w:lang w:val="en-US"/>
        </w:rPr>
        <w:t>LCD</w:t>
      </w:r>
      <w:r>
        <w:rPr>
          <w:lang w:val="bg-BG"/>
        </w:rPr>
        <w:t xml:space="preserve"> мониторите са по-сложни за производство и следователно по-скъпи.</w:t>
      </w:r>
      <w:proofErr w:type="gramEnd"/>
      <w:r>
        <w:rPr>
          <w:lang w:val="bg-BG"/>
        </w:rPr>
        <w:t xml:space="preserve"> За сметка на това имат по-добра картина, могат да се използват в осветени и неосветени помещения, имат по-голям зрителен ъгъл.</w:t>
      </w:r>
    </w:p>
    <w:p w:rsidR="007555F6" w:rsidRDefault="007555F6" w:rsidP="007555F6">
      <w:pPr>
        <w:pStyle w:val="Heading1"/>
      </w:pPr>
    </w:p>
    <w:p w:rsidR="007555F6" w:rsidRDefault="007555F6" w:rsidP="007555F6">
      <w:pPr>
        <w:pStyle w:val="Heading1"/>
        <w:ind w:firstLine="0"/>
      </w:pPr>
      <w:r>
        <w:t>2.3 Плазмените и електролуминисцентните монитори</w:t>
      </w:r>
    </w:p>
    <w:p w:rsidR="007555F6" w:rsidRDefault="007555F6" w:rsidP="007555F6">
      <w:pPr>
        <w:jc w:val="both"/>
        <w:rPr>
          <w:lang w:val="bg-BG"/>
        </w:rPr>
      </w:pPr>
      <w:r>
        <w:rPr>
          <w:lang w:val="bg-BG"/>
        </w:rPr>
        <w:t>Плазмените и електролуминисцентните монитори са активни, тъй като те излъчват светлина с определени характеристики. За работата им не е необходим отделен източник на светлина.</w:t>
      </w:r>
    </w:p>
    <w:p w:rsidR="007555F6" w:rsidRDefault="007555F6" w:rsidP="007555F6">
      <w:pPr>
        <w:pStyle w:val="BodyText"/>
      </w:pPr>
      <w:r>
        <w:t xml:space="preserve">В плазмените монитори елемента на изображението се генерира в резултат на газов разряд, който се съпровожда с излъчване на светлина. Конструктивно панелът се състои от три стъклени пластини, на две от които са нанесени тънки прозрачни проводници (2 до 4 проводника на 1 мм). На едната пластина проводниците са разположени хоризонтално, а на другата вертикално. Между тях се намира третата пластина, която на местата на пресичане на проводниците има отвори. Тези отвори при монтажа на панела се запълват с инертен газ. Вертикално и хоризонтално разположените проводници образуват координатна мрежа: на местата на пресичане на проводниците се формират елементите на изображението (пикселите). При разрешаваща способност 512х512 пиксела такъв панел има размери 200х200 мм и дебелина 6-8 мм. </w:t>
      </w:r>
    </w:p>
    <w:p w:rsidR="007555F6" w:rsidRDefault="007555F6" w:rsidP="007555F6">
      <w:pPr>
        <w:jc w:val="both"/>
        <w:rPr>
          <w:lang w:val="bg-BG"/>
        </w:rPr>
      </w:pPr>
      <w:r>
        <w:rPr>
          <w:lang w:val="bg-BG"/>
        </w:rPr>
        <w:lastRenderedPageBreak/>
        <w:t>Електролуминисцентните</w:t>
      </w:r>
      <w:r>
        <w:rPr>
          <w:b/>
          <w:bCs/>
          <w:lang w:val="bg-BG"/>
        </w:rPr>
        <w:t xml:space="preserve"> </w:t>
      </w:r>
      <w:r>
        <w:rPr>
          <w:lang w:val="bg-BG"/>
        </w:rPr>
        <w:t>монитори работят на принципа на луминисценцията на веществата при въздействието на електромагнитно поле. Луминисцентното вещество се нанася върху вътрешната повърхност на една от пластините на панел с координатна мрежа от проводници. Напрежението на координатните шини се подбира така, че  на местата на пресичане на координатните шини електрическото поле да е такова, че да предизвика възбуждане на луминофора.</w:t>
      </w:r>
    </w:p>
    <w:p w:rsidR="00945E9C" w:rsidRPr="00A93010" w:rsidRDefault="00945E9C" w:rsidP="00A93010"/>
    <w:sectPr w:rsidR="00945E9C" w:rsidRPr="00A93010" w:rsidSect="0094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0DEF"/>
    <w:rsid w:val="00323C0B"/>
    <w:rsid w:val="007555F6"/>
    <w:rsid w:val="00945E9C"/>
    <w:rsid w:val="00983342"/>
    <w:rsid w:val="00A0686C"/>
    <w:rsid w:val="00A93010"/>
    <w:rsid w:val="00E527E6"/>
    <w:rsid w:val="00E8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555F6"/>
    <w:pPr>
      <w:keepNext/>
      <w:ind w:firstLine="720"/>
      <w:jc w:val="both"/>
      <w:outlineLvl w:val="0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5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555F6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rsid w:val="007555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Arol11</dc:creator>
  <cp:lastModifiedBy>Arol11</cp:lastModifiedBy>
  <cp:revision>2</cp:revision>
  <dcterms:created xsi:type="dcterms:W3CDTF">2010-11-23T14:15:00Z</dcterms:created>
  <dcterms:modified xsi:type="dcterms:W3CDTF">2010-11-23T14:15:00Z</dcterms:modified>
</cp:coreProperties>
</file>