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0" w:rsidRDefault="00B63E70" w:rsidP="00B63E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Конструктори</w:t>
      </w:r>
    </w:p>
    <w:p w:rsidR="00B63E70" w:rsidRDefault="00B63E70" w:rsidP="00B63E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може да се изпълни автоматично от функцията конструктор.</w:t>
      </w:r>
    </w:p>
    <w:p w:rsidR="00B63E70" w:rsidRDefault="00B63E70" w:rsidP="00B63E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Конструкторът има същото име като името на класа, към който принадлежи, и не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притежава тип на връщан резултат. Един клас може да има повече от един конструктор,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 различни аргументи. Ако в класът липсва дефиниран конструктор, то той се добавя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автоматично от компилатора, като той само заделя памет за член-променливите без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никаква инициализация, и няма параметри.. Общият вид на конструктора е:</w:t>
      </w:r>
    </w:p>
    <w:p w:rsidR="00B63E70" w:rsidRDefault="00B63E70" w:rsidP="00B63E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&lt;име-на-клас&gt;::&lt;име-на-клас&gt;(&lt;списък формални аргументи&gt;)</w:t>
      </w:r>
    </w:p>
    <w:p w:rsidR="00B63E70" w:rsidRDefault="00B63E70" w:rsidP="00B63E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{ //Тяло на конструктор}</w:t>
      </w:r>
    </w:p>
    <w:p w:rsidR="00B63E70" w:rsidRDefault="00B63E70" w:rsidP="00B63E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Конструкторите не се наследяват автоматично и трябва ръчно да се предефинират при</w:t>
      </w:r>
    </w:p>
    <w:p w:rsidR="0075565B" w:rsidRDefault="00B63E70" w:rsidP="00B63E70">
      <w:r>
        <w:rPr>
          <w:rFonts w:ascii="TimesNewRomanPSMT" w:hAnsi="TimesNewRomanPSMT" w:cs="TimesNewRomanPSMT"/>
          <w:sz w:val="24"/>
          <w:szCs w:val="24"/>
        </w:rPr>
        <w:t>наследени класове.</w:t>
      </w:r>
    </w:p>
    <w:sectPr w:rsidR="0075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63E70"/>
    <w:rsid w:val="0075565B"/>
    <w:rsid w:val="00B6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2012-01-29T14:58:00Z</dcterms:created>
  <dcterms:modified xsi:type="dcterms:W3CDTF">2012-01-29T14:59:00Z</dcterms:modified>
</cp:coreProperties>
</file>