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137" w:rsidRDefault="004A1137" w:rsidP="00D310D0">
      <w:pPr>
        <w:ind w:left="-426"/>
        <w:jc w:val="center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ТЕХНИЧЕСКИ УНИВЕРСИТЕТ - СОФИЯ</w:t>
      </w:r>
    </w:p>
    <w:p w:rsidR="004A1137" w:rsidRDefault="004A1137" w:rsidP="00D310D0">
      <w:pPr>
        <w:spacing w:after="0" w:line="240" w:lineRule="auto"/>
        <w:ind w:left="-426"/>
        <w:jc w:val="center"/>
        <w:rPr>
          <w:lang w:val="bg-BG"/>
        </w:rPr>
      </w:pPr>
      <w:r>
        <w:rPr>
          <w:lang w:val="bg-BG"/>
        </w:rPr>
        <w:t>ДЕПАРТАМЕНТ ПО ПРИЛОЖНА ФИЗИКА</w:t>
      </w:r>
    </w:p>
    <w:p w:rsidR="004A1137" w:rsidRDefault="004A1137" w:rsidP="00D310D0">
      <w:pPr>
        <w:spacing w:after="0" w:line="240" w:lineRule="auto"/>
        <w:ind w:left="-426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Протокол №                                                                                                  </w:t>
      </w:r>
      <w:r w:rsidR="00D310D0">
        <w:rPr>
          <w:sz w:val="24"/>
          <w:szCs w:val="24"/>
          <w:lang w:val="bg-BG"/>
        </w:rPr>
        <w:t xml:space="preserve">    </w:t>
      </w:r>
      <w:r>
        <w:rPr>
          <w:sz w:val="24"/>
          <w:szCs w:val="24"/>
          <w:lang w:val="bg-BG"/>
        </w:rPr>
        <w:t xml:space="preserve"> Специалност   КСТ</w:t>
      </w:r>
    </w:p>
    <w:p w:rsidR="004A1137" w:rsidRDefault="004A1137" w:rsidP="00D310D0">
      <w:pPr>
        <w:spacing w:after="0" w:line="240" w:lineRule="auto"/>
        <w:ind w:left="-426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Група: 47                                                                                                             Подпис на асистента:</w:t>
      </w:r>
    </w:p>
    <w:p w:rsidR="004A1137" w:rsidRDefault="004A1137" w:rsidP="00D310D0">
      <w:pPr>
        <w:spacing w:after="0" w:line="240" w:lineRule="auto"/>
        <w:ind w:left="-426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Ст</w:t>
      </w:r>
      <w:r w:rsidR="00051C3C">
        <w:rPr>
          <w:sz w:val="24"/>
          <w:szCs w:val="24"/>
          <w:lang w:val="bg-BG"/>
        </w:rPr>
        <w:t>удент: Момчил Мариянов Петков</w:t>
      </w:r>
      <w:r>
        <w:rPr>
          <w:sz w:val="24"/>
          <w:szCs w:val="24"/>
          <w:lang w:val="bg-BG"/>
        </w:rPr>
        <w:t xml:space="preserve">                                     </w:t>
      </w:r>
      <w:r w:rsidR="00051C3C">
        <w:rPr>
          <w:sz w:val="24"/>
          <w:szCs w:val="24"/>
          <w:lang w:val="bg-BG"/>
        </w:rPr>
        <w:t xml:space="preserve">                 фак.№ 121211019</w:t>
      </w:r>
    </w:p>
    <w:p w:rsidR="004A1137" w:rsidRPr="004A1137" w:rsidRDefault="004A1137" w:rsidP="00D310D0">
      <w:pPr>
        <w:spacing w:after="0" w:line="240" w:lineRule="auto"/>
        <w:ind w:left="-426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Задача :</w:t>
      </w:r>
      <w:r>
        <w:rPr>
          <w:sz w:val="24"/>
          <w:szCs w:val="24"/>
          <w:lang w:val="bg-BG"/>
        </w:rPr>
        <w:t xml:space="preserve"> Поляризация на светлината. Закони на Малюс и Брюстер.</w:t>
      </w:r>
    </w:p>
    <w:p w:rsidR="004A1137" w:rsidRDefault="004A1137" w:rsidP="00D310D0">
      <w:pPr>
        <w:ind w:left="-426"/>
        <w:rPr>
          <w:sz w:val="32"/>
          <w:szCs w:val="32"/>
          <w:lang w:val="bg-BG"/>
        </w:rPr>
      </w:pPr>
      <w:r>
        <w:rPr>
          <w:sz w:val="32"/>
          <w:szCs w:val="32"/>
        </w:rPr>
        <w:t>1 .</w:t>
      </w:r>
      <w:r>
        <w:rPr>
          <w:sz w:val="32"/>
          <w:szCs w:val="32"/>
          <w:lang w:val="bg-BG"/>
        </w:rPr>
        <w:t>Схема на опитната постановка</w:t>
      </w:r>
      <w:bookmarkStart w:id="0" w:name="_GoBack"/>
      <w:bookmarkEnd w:id="0"/>
    </w:p>
    <w:p w:rsidR="004A1137" w:rsidRDefault="004A1137" w:rsidP="00D310D0">
      <w:pPr>
        <w:ind w:left="-426"/>
        <w:rPr>
          <w:lang w:val="bg-BG"/>
        </w:rPr>
      </w:pPr>
    </w:p>
    <w:p w:rsidR="004A1137" w:rsidRDefault="004A1137" w:rsidP="00D310D0">
      <w:pPr>
        <w:ind w:left="-426"/>
        <w:rPr>
          <w:lang w:val="bg-BG"/>
        </w:rPr>
      </w:pPr>
    </w:p>
    <w:p w:rsidR="00D310D0" w:rsidRDefault="00D310D0" w:rsidP="00D310D0">
      <w:pPr>
        <w:ind w:left="-426"/>
        <w:rPr>
          <w:lang w:val="bg-BG"/>
        </w:rPr>
      </w:pPr>
    </w:p>
    <w:p w:rsidR="00D310D0" w:rsidRDefault="00D310D0" w:rsidP="00D310D0">
      <w:pPr>
        <w:ind w:left="-426"/>
        <w:rPr>
          <w:lang w:val="bg-BG"/>
        </w:rPr>
      </w:pPr>
    </w:p>
    <w:p w:rsidR="004A1137" w:rsidRDefault="004A1137" w:rsidP="00D310D0">
      <w:pPr>
        <w:ind w:left="-426"/>
        <w:rPr>
          <w:lang w:val="bg-BG"/>
        </w:rPr>
      </w:pPr>
    </w:p>
    <w:p w:rsidR="004A1137" w:rsidRDefault="004A1137" w:rsidP="00D310D0">
      <w:pPr>
        <w:ind w:left="-426"/>
        <w:rPr>
          <w:sz w:val="24"/>
          <w:szCs w:val="24"/>
          <w:lang w:val="bg-BG"/>
        </w:rPr>
      </w:pPr>
      <w:r>
        <w:rPr>
          <w:sz w:val="32"/>
          <w:szCs w:val="32"/>
          <w:lang w:val="bg-BG"/>
        </w:rPr>
        <w:t>2.Описание на метода и теоретични изводи</w:t>
      </w:r>
    </w:p>
    <w:p w:rsidR="004A1137" w:rsidRDefault="004A1137" w:rsidP="00D310D0">
      <w:pPr>
        <w:spacing w:after="0" w:line="240" w:lineRule="auto"/>
        <w:ind w:left="-426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Поляризация на светлината се нарича явлението, при което електричните вектори на светлинните вълни трептят или само в една равнина(плоска, линейна поляризация) или трептят преобладаващо в една равнина(частична поляризация). Равнината, в която трепти електричния вектор на поляризираната светлина се нарича равнина на поляризация.</w:t>
      </w:r>
    </w:p>
    <w:p w:rsidR="004464C1" w:rsidRDefault="004A1137" w:rsidP="004464C1">
      <w:pPr>
        <w:spacing w:after="0" w:line="240" w:lineRule="auto"/>
        <w:ind w:left="-426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 xml:space="preserve">В общия случай светлината НЕ е поляризирана. Тя може да се поляризира при преминаването си през някои кристали, наречени поляризатори (поляроиди) или при отражение от диелектрична повърхност. Поляризаторите действат подобно на набор от успоредни процепи, които пропускат светлината в едно направление, съвпадащо с оста на поляризатора и напълно или частично поглъщат светлината в перпендикулярната равнина. Ако сноп линейно поляризирана светлина пада върху поляризатор, оста, на който сключва ъгъл </w:t>
      </w:r>
      <w:r w:rsidR="003E7D02">
        <w:rPr>
          <w:rFonts w:cstheme="minorHAnsi"/>
          <w:sz w:val="24"/>
          <w:szCs w:val="24"/>
          <w:lang w:val="bg-BG"/>
        </w:rPr>
        <w:t>α</w:t>
      </w:r>
      <w:r>
        <w:rPr>
          <w:sz w:val="24"/>
          <w:szCs w:val="24"/>
          <w:lang w:val="bg-BG"/>
        </w:rPr>
        <w:t xml:space="preserve"> с направлението на трептене на електричния вектор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</m:acc>
        <m:r>
          <w:rPr>
            <w:rFonts w:ascii="Cambria Math" w:hAnsi="Cambria Math"/>
            <w:sz w:val="24"/>
            <w:szCs w:val="24"/>
          </w:rPr>
          <m:t>o</m:t>
        </m:r>
      </m:oMath>
      <w:r w:rsidR="003E7D02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на светлинните вълни, то след преминаването През поляризатора електричния вектор на светлината ще има стойност </w:t>
      </w:r>
      <m:oMath>
        <m:func>
          <m:funcPr>
            <m:ctrlPr>
              <w:rPr>
                <w:rFonts w:ascii="Cambria Math" w:hAnsi="Cambria Math"/>
                <w:sz w:val="24"/>
                <w:szCs w:val="24"/>
                <w:lang w:val="bg-BG"/>
              </w:rPr>
            </m:ctrlPr>
          </m:funcPr>
          <m:fName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  <w:lang w:val="bg-BG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bg-BG"/>
              </w:rPr>
              <m:t>=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bg-BG"/>
              </w:rPr>
              <m:t>cos</m:t>
            </m:r>
          </m:fName>
          <m:e>
            <m:r>
              <w:rPr>
                <w:rFonts w:ascii="Cambria Math" w:eastAsia="Cambria Math" w:hAnsi="Cambria Math" w:cs="Cambria Math"/>
                <w:sz w:val="24"/>
                <w:szCs w:val="24"/>
                <w:lang w:val="bg-BG"/>
              </w:rPr>
              <m:t>α</m:t>
            </m:r>
          </m:e>
        </m:func>
      </m:oMath>
      <w:r w:rsidR="003E7D02">
        <w:rPr>
          <w:sz w:val="24"/>
          <w:szCs w:val="24"/>
        </w:rPr>
        <w:t xml:space="preserve">. </w:t>
      </w:r>
      <w:r w:rsidR="003E7D02">
        <w:rPr>
          <w:sz w:val="24"/>
          <w:szCs w:val="24"/>
          <w:lang w:val="bg-BG"/>
        </w:rPr>
        <w:t xml:space="preserve">Тъй като интензивността </w:t>
      </w:r>
      <w:r w:rsidR="003E7D02" w:rsidRPr="003E7D02">
        <w:rPr>
          <w:i/>
          <w:sz w:val="24"/>
          <w:szCs w:val="24"/>
        </w:rPr>
        <w:t>I</w:t>
      </w:r>
      <w:r w:rsidR="003E7D02">
        <w:rPr>
          <w:sz w:val="24"/>
          <w:szCs w:val="24"/>
          <w:lang w:val="bg-BG"/>
        </w:rPr>
        <w:t xml:space="preserve"> на светлината е пропорционална на квадрата на амплитудата на електричния вектор, то </w:t>
      </w:r>
    </w:p>
    <w:p w:rsidR="00353388" w:rsidRPr="00353388" w:rsidRDefault="00353388" w:rsidP="004464C1">
      <w:pPr>
        <w:pStyle w:val="ListParagraph"/>
        <w:numPr>
          <w:ilvl w:val="0"/>
          <w:numId w:val="1"/>
        </w:numPr>
        <w:spacing w:after="0" w:line="240" w:lineRule="auto"/>
        <w:ind w:left="-426" w:firstLine="426"/>
        <w:rPr>
          <w:sz w:val="24"/>
          <w:szCs w:val="24"/>
          <w:lang w:val="bg-BG"/>
        </w:rPr>
      </w:pPr>
      <m:oMath>
        <m:r>
          <w:rPr>
            <w:rFonts w:ascii="Cambria Math" w:hAnsi="Cambria Math"/>
            <w:sz w:val="24"/>
            <w:szCs w:val="24"/>
            <w:lang w:val="bg-BG"/>
          </w:rPr>
          <m:t>I=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bg-BG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bg-BG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  <w:lang w:val="bg-BG"/>
              </w:rPr>
              <m:t>o</m:t>
            </m:r>
          </m:sub>
        </m:sSub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bg-BG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bg-BG"/>
              </w:rPr>
              <m:t>cos</m:t>
            </m:r>
          </m:e>
          <m:sup>
            <m:r>
              <w:rPr>
                <w:rFonts w:ascii="Cambria Math" w:hAnsi="Cambria Math"/>
                <w:sz w:val="24"/>
                <w:szCs w:val="24"/>
                <w:lang w:val="bg-BG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bg-BG"/>
          </w:rPr>
          <m:t>α</m:t>
        </m:r>
      </m:oMath>
      <w:r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  <w:lang w:val="bg-BG"/>
        </w:rPr>
        <w:t>закон</w:t>
      </w:r>
      <w:proofErr w:type="gramEnd"/>
      <w:r>
        <w:rPr>
          <w:sz w:val="24"/>
          <w:szCs w:val="24"/>
          <w:lang w:val="bg-BG"/>
        </w:rPr>
        <w:t xml:space="preserve"> на Малюс.</w:t>
      </w:r>
    </w:p>
    <w:p w:rsidR="00353388" w:rsidRDefault="00353388" w:rsidP="00D310D0">
      <w:pPr>
        <w:spacing w:after="0" w:line="240" w:lineRule="auto"/>
        <w:ind w:left="-426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 отражение и пречупване на светлината от диелектрична повърхност е установено, че отразеният и пречупеният лъчи са частично поляризирани. Отразеният лъч е поляризиран в равнина, перпендикулярна на равнината, в която лежат падащия, отразения и пречупения лъчи, а пречупеният лъч е поляризиран в тази равнина. Степента на поляризация зависи от ъгъла на падане на </w:t>
      </w:r>
      <w:r>
        <w:rPr>
          <w:rFonts w:cstheme="minorHAnsi"/>
          <w:sz w:val="24"/>
          <w:szCs w:val="24"/>
          <w:lang w:val="bg-BG"/>
        </w:rPr>
        <w:t>α</w:t>
      </w:r>
      <w:r>
        <w:rPr>
          <w:sz w:val="24"/>
          <w:szCs w:val="24"/>
          <w:lang w:val="bg-BG"/>
        </w:rPr>
        <w:t xml:space="preserve"> на лъча и показателя на пречупване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bg-BG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  <w:lang w:val="bg-BG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bg-BG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bg-BG"/>
              </w:rPr>
              <m:t>и</m:t>
            </m:r>
            <m:r>
              <w:rPr>
                <w:rFonts w:ascii="Cambria Math" w:hAnsi="Cambria Math"/>
                <w:sz w:val="24"/>
                <w:szCs w:val="24"/>
              </w:rPr>
              <m:t xml:space="preserve"> n</m:t>
            </m:r>
          </m:e>
          <m:sub>
            <m:r>
              <w:rPr>
                <w:rFonts w:ascii="Cambria Math" w:hAnsi="Cambria Math"/>
                <w:sz w:val="24"/>
                <w:szCs w:val="24"/>
                <w:lang w:val="bg-BG"/>
              </w:rPr>
              <m:t>2</m:t>
            </m:r>
          </m:sub>
        </m:sSub>
      </m:oMath>
      <w:r>
        <w:rPr>
          <w:sz w:val="24"/>
          <w:szCs w:val="24"/>
          <w:lang w:val="bg-BG"/>
        </w:rPr>
        <w:t xml:space="preserve"> на двете среди, в които се разпространява светлинния сноп. При определен ъгъл на падане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bg-BG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/>
                <w:sz w:val="24"/>
                <w:szCs w:val="24"/>
                <w:lang w:val="bg-BG"/>
              </w:rPr>
              <m:t>Б</m:t>
            </m:r>
          </m:sub>
        </m:sSub>
      </m:oMath>
      <w:r w:rsidR="00141343">
        <w:rPr>
          <w:sz w:val="24"/>
          <w:szCs w:val="24"/>
          <w:lang w:val="bg-BG"/>
        </w:rPr>
        <w:t xml:space="preserve"> отразеният лъч е напълно (линейно) поляризиран, а пречупения е максимално частично поляризиран. Ъгълът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bg-BG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/>
                <w:sz w:val="24"/>
                <w:szCs w:val="24"/>
                <w:lang w:val="bg-BG"/>
              </w:rPr>
              <m:t>Б</m:t>
            </m:r>
          </m:sub>
        </m:sSub>
      </m:oMath>
      <w:r w:rsidR="00141343">
        <w:rPr>
          <w:sz w:val="24"/>
          <w:szCs w:val="24"/>
          <w:lang w:val="bg-BG"/>
        </w:rPr>
        <w:t xml:space="preserve"> се нарича ъгъл на Брюстер и се определя чрез израза</w:t>
      </w:r>
    </w:p>
    <w:p w:rsidR="00141343" w:rsidRPr="004464C1" w:rsidRDefault="004464C1" w:rsidP="004464C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</w:t>
      </w:r>
      <w:r w:rsidR="00141343" w:rsidRPr="004464C1">
        <w:rPr>
          <w:sz w:val="24"/>
          <w:szCs w:val="24"/>
          <w:lang w:val="bg-BG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bg-BG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bg-BG"/>
              </w:rPr>
              <m:t>tan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bg-BG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bg-BG"/>
                  </w:rPr>
                  <m:t>Б</m:t>
                </m:r>
              </m:sub>
            </m:sSub>
          </m:e>
        </m:func>
        <m:r>
          <w:rPr>
            <w:rFonts w:ascii="Cambria Math" w:hAnsi="Cambria Math"/>
            <w:sz w:val="24"/>
            <w:szCs w:val="24"/>
            <w:lang w:val="bg-BG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bg-BG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bg-BG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bg-BG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bg-BG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bg-BG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  <w:lang w:val="bg-BG"/>
          </w:rPr>
          <m:t xml:space="preserve">= </m:t>
        </m:r>
        <m:r>
          <w:rPr>
            <w:rFonts w:ascii="Cambria Math" w:hAnsi="Cambria Math"/>
            <w:sz w:val="24"/>
            <w:szCs w:val="24"/>
          </w:rPr>
          <m:t>n</m:t>
        </m:r>
      </m:oMath>
      <w:r w:rsidR="00141343" w:rsidRPr="004464C1">
        <w:rPr>
          <w:sz w:val="24"/>
          <w:szCs w:val="24"/>
          <w:lang w:val="bg-BG"/>
        </w:rPr>
        <w:t xml:space="preserve">   – закон на Брюстер</w:t>
      </w:r>
    </w:p>
    <w:p w:rsidR="00141343" w:rsidRDefault="00141343" w:rsidP="00D310D0">
      <w:pPr>
        <w:spacing w:after="0" w:line="240" w:lineRule="auto"/>
        <w:ind w:left="-426" w:firstLine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 xml:space="preserve">Опитната постановка се състои от източник на светлина </w:t>
      </w:r>
      <w:r>
        <w:rPr>
          <w:sz w:val="24"/>
          <w:szCs w:val="24"/>
        </w:rPr>
        <w:t>S</w:t>
      </w:r>
      <w:r>
        <w:rPr>
          <w:sz w:val="24"/>
          <w:szCs w:val="24"/>
          <w:lang w:val="bg-BG"/>
        </w:rPr>
        <w:t xml:space="preserve">, поляризатор </w:t>
      </w:r>
      <w:r>
        <w:rPr>
          <w:sz w:val="24"/>
          <w:szCs w:val="24"/>
        </w:rPr>
        <w:t>P</w:t>
      </w:r>
      <w:r>
        <w:rPr>
          <w:sz w:val="24"/>
          <w:szCs w:val="24"/>
          <w:lang w:val="bg-BG"/>
        </w:rPr>
        <w:t xml:space="preserve">, анализатор </w:t>
      </w:r>
      <w:r>
        <w:rPr>
          <w:sz w:val="24"/>
          <w:szCs w:val="24"/>
        </w:rPr>
        <w:t>A</w:t>
      </w:r>
      <w:r>
        <w:rPr>
          <w:sz w:val="24"/>
          <w:szCs w:val="24"/>
          <w:lang w:val="bg-BG"/>
        </w:rPr>
        <w:t xml:space="preserve"> и луксметър </w:t>
      </w:r>
      <w:r>
        <w:rPr>
          <w:sz w:val="24"/>
          <w:szCs w:val="24"/>
        </w:rPr>
        <w:t>L</w:t>
      </w:r>
      <w:r>
        <w:rPr>
          <w:sz w:val="24"/>
          <w:szCs w:val="24"/>
          <w:lang w:val="bg-BG"/>
        </w:rPr>
        <w:t>, поставени върху гониометър.</w:t>
      </w:r>
    </w:p>
    <w:p w:rsidR="00141343" w:rsidRPr="00141343" w:rsidRDefault="00141343" w:rsidP="00D310D0">
      <w:pPr>
        <w:spacing w:after="0" w:line="240" w:lineRule="auto"/>
        <w:ind w:left="-426"/>
        <w:rPr>
          <w:i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Ако средата, в която се разпространява светлината е въздух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bg-BG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  <w:lang w:val="bg-BG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bg-BG"/>
          </w:rPr>
          <m:t>≈1</m:t>
        </m:r>
      </m:oMath>
      <w:r>
        <w:rPr>
          <w:sz w:val="24"/>
          <w:szCs w:val="24"/>
          <w:lang w:val="bg-BG"/>
        </w:rPr>
        <w:t xml:space="preserve">), то от закона на Брюстер следва, че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bg-BG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  <w:lang w:val="bg-BG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bg-BG"/>
          </w:rPr>
          <m:t xml:space="preserve">= </m:t>
        </m:r>
        <m:r>
          <w:rPr>
            <w:rFonts w:ascii="Cambria Math" w:hAnsi="Cambria Math"/>
            <w:sz w:val="24"/>
            <w:szCs w:val="24"/>
          </w:rPr>
          <m:t xml:space="preserve">n= 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</m:func>
      </m:oMath>
      <w:r>
        <w:rPr>
          <w:sz w:val="24"/>
          <w:szCs w:val="24"/>
        </w:rPr>
        <w:t xml:space="preserve">. </w:t>
      </w:r>
      <w:r>
        <w:rPr>
          <w:sz w:val="24"/>
          <w:szCs w:val="24"/>
          <w:lang w:val="bg-BG"/>
        </w:rPr>
        <w:t>Следователно, чрез определяне на ъгъла на Брюстер може да се определи показателя на пречупване на дадено вещество.</w:t>
      </w:r>
    </w:p>
    <w:p w:rsidR="004A1137" w:rsidRDefault="004A1137" w:rsidP="00D310D0">
      <w:pPr>
        <w:ind w:left="-426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3. Опитни резултати</w:t>
      </w:r>
    </w:p>
    <w:p w:rsidR="00645CDF" w:rsidRDefault="00645CDF" w:rsidP="00D310D0">
      <w:pPr>
        <w:ind w:left="-426"/>
      </w:pPr>
    </w:p>
    <w:sectPr w:rsidR="00645CDF" w:rsidSect="00D310D0">
      <w:pgSz w:w="12240" w:h="15840"/>
      <w:pgMar w:top="1440" w:right="1041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62A9"/>
    <w:multiLevelType w:val="hybridMultilevel"/>
    <w:tmpl w:val="3B5A7722"/>
    <w:lvl w:ilvl="0" w:tplc="0BEE22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137"/>
    <w:rsid w:val="00051C3C"/>
    <w:rsid w:val="00141343"/>
    <w:rsid w:val="00353388"/>
    <w:rsid w:val="003E7D02"/>
    <w:rsid w:val="004464C1"/>
    <w:rsid w:val="004A1137"/>
    <w:rsid w:val="00645CDF"/>
    <w:rsid w:val="00D3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137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D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D0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E7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137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D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D0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E7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</dc:creator>
  <cp:lastModifiedBy>mgmmaster</cp:lastModifiedBy>
  <cp:revision>5</cp:revision>
  <cp:lastPrinted>2012-05-17T08:32:00Z</cp:lastPrinted>
  <dcterms:created xsi:type="dcterms:W3CDTF">2012-04-21T08:55:00Z</dcterms:created>
  <dcterms:modified xsi:type="dcterms:W3CDTF">2012-05-17T08:32:00Z</dcterms:modified>
</cp:coreProperties>
</file>