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38" w:rsidRPr="00D5136A" w:rsidRDefault="005D4438" w:rsidP="005D4438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ПРОТОКОЛ  </w:t>
      </w:r>
      <w:r>
        <w:rPr>
          <w:rFonts w:ascii="Calibri" w:eastAsia="Calibri" w:hAnsi="Calibri" w:cs="Calibri"/>
          <w:b/>
          <w:sz w:val="48"/>
          <w:lang w:val="en-US"/>
        </w:rPr>
        <w:t>N :</w:t>
      </w:r>
      <w:r>
        <w:rPr>
          <w:rFonts w:ascii="Calibri" w:eastAsia="Calibri" w:hAnsi="Calibri" w:cs="Calibri"/>
          <w:b/>
          <w:sz w:val="48"/>
        </w:rPr>
        <w:t>6</w:t>
      </w:r>
    </w:p>
    <w:p w:rsidR="005D4438" w:rsidRDefault="005D4438" w:rsidP="005D4438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5D4438" w:rsidRPr="00EB3781" w:rsidRDefault="009F5A2A" w:rsidP="005D44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ХИДРО И ПН</w:t>
      </w:r>
      <w:r>
        <w:rPr>
          <w:rFonts w:ascii="Calibri" w:eastAsia="Calibri" w:hAnsi="Calibri" w:cs="Calibri"/>
          <w:b/>
          <w:sz w:val="48"/>
          <w:lang w:val="en-US"/>
        </w:rPr>
        <w:t>E</w:t>
      </w:r>
      <w:bookmarkStart w:id="0" w:name="_GoBack"/>
      <w:bookmarkEnd w:id="0"/>
      <w:r w:rsidR="005D4438">
        <w:rPr>
          <w:rFonts w:ascii="Calibri" w:eastAsia="Calibri" w:hAnsi="Calibri" w:cs="Calibri"/>
          <w:b/>
          <w:sz w:val="48"/>
        </w:rPr>
        <w:t>ВМОЗАДВИЖВАНЕ</w:t>
      </w:r>
    </w:p>
    <w:p w:rsidR="005D4438" w:rsidRPr="007506CD" w:rsidRDefault="005D4438" w:rsidP="005D4438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ИЗПИТВАНЕ НА ВИНТОВ КОМПРЕСОР</w:t>
      </w:r>
    </w:p>
    <w:p w:rsidR="005D4438" w:rsidRDefault="005D4438" w:rsidP="005D443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5D4438" w:rsidRDefault="005D4438" w:rsidP="005D4438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 xml:space="preserve">24 </w:t>
      </w:r>
      <w:r>
        <w:rPr>
          <w:rFonts w:ascii="Calibri" w:eastAsia="Calibri" w:hAnsi="Calibri" w:cs="Calibri"/>
          <w:sz w:val="32"/>
        </w:rPr>
        <w:t xml:space="preserve"> Асистент:</w:t>
      </w:r>
      <w:r>
        <w:rPr>
          <w:rFonts w:ascii="Calibri" w:eastAsia="Calibri" w:hAnsi="Calibri" w:cs="Calibri"/>
          <w:b/>
          <w:sz w:val="32"/>
        </w:rPr>
        <w:t>ТОДОРОВ</w:t>
      </w:r>
    </w:p>
    <w:p w:rsidR="005D4438" w:rsidRDefault="005D4438" w:rsidP="005D4438">
      <w:pPr>
        <w:rPr>
          <w:rFonts w:ascii="Calibri" w:eastAsia="Calibri" w:hAnsi="Calibri" w:cs="Calibri"/>
          <w:b/>
          <w:sz w:val="32"/>
        </w:rPr>
      </w:pPr>
    </w:p>
    <w:p w:rsidR="005D4438" w:rsidRPr="005D4438" w:rsidRDefault="005D4438" w:rsidP="005D4438">
      <w:pPr>
        <w:rPr>
          <w:sz w:val="28"/>
          <w:szCs w:val="28"/>
        </w:rPr>
      </w:pPr>
      <w:r w:rsidRPr="005D4438">
        <w:rPr>
          <w:rFonts w:ascii="Arial Black" w:hAnsi="Arial Black"/>
          <w:sz w:val="28"/>
          <w:szCs w:val="28"/>
        </w:rPr>
        <w:t>1.Принцип на действие-</w:t>
      </w:r>
    </w:p>
    <w:p w:rsidR="005D4438" w:rsidRPr="005D4438" w:rsidRDefault="005D4438" w:rsidP="005D4438">
      <w:pPr>
        <w:jc w:val="both"/>
      </w:pPr>
      <w:r w:rsidRPr="005D4438">
        <w:rPr>
          <w:rFonts w:cs="Calibri"/>
        </w:rPr>
        <w:t>Винтовите компресори биват с и без впръскване с масло (или вода) за уплътняване или охлаждане.Компресорите с впръскване на масло (</w:t>
      </w:r>
      <w:r w:rsidRPr="005D4438">
        <w:rPr>
          <w:rFonts w:cs="Calibri"/>
          <w:lang w:val="en-US"/>
        </w:rPr>
        <w:t xml:space="preserve">oil injected) </w:t>
      </w:r>
      <w:r w:rsidRPr="005D4438">
        <w:rPr>
          <w:rFonts w:cs="Calibri"/>
        </w:rPr>
        <w:t>имат по-малки габарити,по-малки вътрешни загуби и са по-надеждни при еднаква производителност от тези без впръскване (</w:t>
      </w:r>
      <w:r w:rsidRPr="005D4438">
        <w:rPr>
          <w:rFonts w:cs="Calibri"/>
          <w:lang w:val="en-US"/>
        </w:rPr>
        <w:t>oil free).</w:t>
      </w:r>
      <w:r w:rsidRPr="005D4438">
        <w:rPr>
          <w:rFonts w:cs="Calibri"/>
        </w:rPr>
        <w:t>За сметка на това последните могат да осигурят подаване на въздух без никакви примеси на масло.Компресорите за впръскване имат допълнителна маслена система за впръскване,отделяне и     охлаждане на маслото.</w:t>
      </w:r>
    </w:p>
    <w:p w:rsidR="005D4438" w:rsidRPr="005D4438" w:rsidRDefault="005D4438" w:rsidP="005D4438">
      <w:pPr>
        <w:jc w:val="both"/>
        <w:rPr>
          <w:sz w:val="28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78A9C08" wp14:editId="1B90C6A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0722" cy="3180082"/>
            <wp:effectExtent l="0" t="0" r="0" b="1268"/>
            <wp:wrapSquare wrapText="bothSides"/>
            <wp:docPr id="1" name="Картин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0722" cy="3180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20"/>
          <w:szCs w:val="20"/>
        </w:rPr>
        <w:br/>
      </w:r>
      <w:r w:rsidRPr="005D4438">
        <w:rPr>
          <w:rFonts w:cs="Calibri"/>
          <w:sz w:val="16"/>
          <w:szCs w:val="16"/>
        </w:rPr>
        <w:t>1-смукателен филтър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2-смукателен тръбопровод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 xml:space="preserve">3-дрослено </w:t>
      </w:r>
      <w:proofErr w:type="spellStart"/>
      <w:r w:rsidRPr="005D4438">
        <w:rPr>
          <w:rFonts w:cs="Calibri"/>
          <w:sz w:val="16"/>
          <w:szCs w:val="16"/>
        </w:rPr>
        <w:t>у-во</w:t>
      </w:r>
      <w:proofErr w:type="spellEnd"/>
      <w:r w:rsidRPr="005D4438">
        <w:rPr>
          <w:rFonts w:cs="Calibri"/>
          <w:sz w:val="16"/>
          <w:szCs w:val="16"/>
        </w:rPr>
        <w:t xml:space="preserve"> за регулиране на производителността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4-винтов компресор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5-ресивер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6-влагоотделител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 xml:space="preserve">7-предпазен </w:t>
      </w:r>
      <w:proofErr w:type="spellStart"/>
      <w:r w:rsidRPr="005D4438">
        <w:rPr>
          <w:rFonts w:cs="Calibri"/>
          <w:sz w:val="16"/>
          <w:szCs w:val="16"/>
        </w:rPr>
        <w:t>клапън</w:t>
      </w:r>
      <w:proofErr w:type="spellEnd"/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8-радиатор за въздуха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9-кран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 xml:space="preserve">10-радиатор за </w:t>
      </w:r>
      <w:proofErr w:type="spellStart"/>
      <w:r w:rsidRPr="005D4438">
        <w:rPr>
          <w:rFonts w:cs="Calibri"/>
          <w:sz w:val="16"/>
          <w:szCs w:val="16"/>
        </w:rPr>
        <w:t>лубриканта</w:t>
      </w:r>
      <w:proofErr w:type="spellEnd"/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>11-термостатен вентил</w:t>
      </w:r>
      <w:r w:rsidRPr="005D4438">
        <w:rPr>
          <w:rFonts w:cs="Calibri"/>
          <w:sz w:val="24"/>
          <w:szCs w:val="20"/>
        </w:rPr>
        <w:t>,</w:t>
      </w:r>
      <w:r w:rsidRPr="005D4438">
        <w:rPr>
          <w:rFonts w:cs="Calibri"/>
          <w:sz w:val="16"/>
          <w:szCs w:val="16"/>
        </w:rPr>
        <w:t xml:space="preserve">12-филтър за </w:t>
      </w:r>
      <w:proofErr w:type="spellStart"/>
      <w:r w:rsidRPr="005D4438">
        <w:rPr>
          <w:rFonts w:cs="Calibri"/>
          <w:sz w:val="16"/>
          <w:szCs w:val="16"/>
        </w:rPr>
        <w:t>лубриканта</w:t>
      </w:r>
      <w:proofErr w:type="spellEnd"/>
    </w:p>
    <w:p w:rsidR="005D4438" w:rsidRPr="005D4438" w:rsidRDefault="005D4438" w:rsidP="005D4438">
      <w:pPr>
        <w:jc w:val="both"/>
        <w:rPr>
          <w:rFonts w:ascii="Arial Black" w:hAnsi="Arial Black" w:cs="Calibri"/>
          <w:sz w:val="28"/>
          <w:szCs w:val="28"/>
        </w:rPr>
      </w:pPr>
      <w:r w:rsidRPr="005D4438">
        <w:rPr>
          <w:rFonts w:ascii="Arial Black" w:hAnsi="Arial Black" w:cs="Calibri"/>
          <w:sz w:val="28"/>
          <w:szCs w:val="28"/>
        </w:rPr>
        <w:t>2.Цел на изпитването-</w:t>
      </w:r>
    </w:p>
    <w:p w:rsidR="005D4438" w:rsidRPr="005D4438" w:rsidRDefault="005D4438" w:rsidP="005D4438">
      <w:pPr>
        <w:rPr>
          <w:rFonts w:cs="Calibri"/>
        </w:rPr>
      </w:pPr>
      <w:r w:rsidRPr="005D4438">
        <w:rPr>
          <w:rFonts w:cs="Calibri"/>
        </w:rPr>
        <w:t>1.Да се построи работна характеристика на винтов компресор</w:t>
      </w:r>
    </w:p>
    <w:p w:rsidR="005D4438" w:rsidRPr="005D4438" w:rsidRDefault="005D4438" w:rsidP="005D4438">
      <w:pPr>
        <w:rPr>
          <w:rFonts w:cs="Calibri"/>
        </w:rPr>
      </w:pPr>
      <w:r w:rsidRPr="005D4438">
        <w:rPr>
          <w:rFonts w:cs="Calibri"/>
        </w:rPr>
        <w:t>2.Да се определят изходящата и задвижващата мощности</w:t>
      </w:r>
    </w:p>
    <w:p w:rsidR="005D4438" w:rsidRPr="005D4438" w:rsidRDefault="005D4438" w:rsidP="005D4438">
      <w:pPr>
        <w:rPr>
          <w:rFonts w:cs="Calibri"/>
        </w:rPr>
      </w:pPr>
      <w:r w:rsidRPr="005D4438">
        <w:rPr>
          <w:rFonts w:cs="Calibri"/>
        </w:rPr>
        <w:t>3.Да се определи КПД</w:t>
      </w:r>
    </w:p>
    <w:p w:rsidR="005D4438" w:rsidRPr="005D4438" w:rsidRDefault="005D4438" w:rsidP="005D4438">
      <w:pPr>
        <w:rPr>
          <w:rFonts w:ascii="Arial Black" w:hAnsi="Arial Black" w:cs="Calibri"/>
          <w:sz w:val="28"/>
          <w:szCs w:val="28"/>
        </w:rPr>
      </w:pPr>
      <w:r w:rsidRPr="005D4438">
        <w:rPr>
          <w:rFonts w:ascii="Arial Black" w:hAnsi="Arial Black" w:cs="Calibri"/>
          <w:sz w:val="28"/>
          <w:szCs w:val="28"/>
        </w:rPr>
        <w:t>3.Схема на опитната уредба-</w:t>
      </w:r>
    </w:p>
    <w:p w:rsidR="005D4438" w:rsidRDefault="005D4438" w:rsidP="005D4438">
      <w:r>
        <w:rPr>
          <w:rFonts w:ascii="Arial Black" w:hAnsi="Arial Black" w:cs="Calibri"/>
          <w:noProof/>
        </w:rPr>
        <w:lastRenderedPageBreak/>
        <w:drawing>
          <wp:inline distT="0" distB="0" distL="0" distR="0" wp14:anchorId="1C22F115" wp14:editId="03876D60">
            <wp:extent cx="2914796" cy="1943200"/>
            <wp:effectExtent l="0" t="0" r="0" b="0"/>
            <wp:docPr id="2" name="Картина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796" cy="1943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4438" w:rsidRPr="005D4438" w:rsidRDefault="005D4438" w:rsidP="005D4438">
      <w:pPr>
        <w:rPr>
          <w:rFonts w:ascii="Cambria" w:hAnsi="Cambria" w:cs="Calibri"/>
          <w:sz w:val="20"/>
          <w:szCs w:val="20"/>
        </w:rPr>
      </w:pPr>
      <w:r w:rsidRPr="005D4438">
        <w:rPr>
          <w:rFonts w:ascii="Cambria" w:hAnsi="Cambria" w:cs="Calibri"/>
          <w:sz w:val="20"/>
          <w:szCs w:val="20"/>
        </w:rPr>
        <w:t>1-засмукване от атмосферата,2-линейно съпротивление,3-ротаметър,4-винтов компресор,5-резервоар на сгъстен въздух,6-асинхронен двигател,7-амперклещи,8-манометър,9-пневмоподготвяща група,10-кран,11-изход към пневматичната система за задвижване</w:t>
      </w:r>
    </w:p>
    <w:p w:rsidR="005D4438" w:rsidRPr="005D4438" w:rsidRDefault="005D4438" w:rsidP="005D4438">
      <w:pPr>
        <w:rPr>
          <w:rFonts w:ascii="Arial Black" w:hAnsi="Arial Black" w:cs="Calibri"/>
          <w:sz w:val="28"/>
          <w:szCs w:val="28"/>
        </w:rPr>
      </w:pPr>
      <w:r w:rsidRPr="005D4438">
        <w:rPr>
          <w:rFonts w:ascii="Arial Black" w:hAnsi="Arial Black" w:cs="Calibri"/>
          <w:sz w:val="28"/>
          <w:szCs w:val="28"/>
        </w:rPr>
        <w:t>4.Измервани и пресмятани величини-</w:t>
      </w:r>
    </w:p>
    <w:p w:rsidR="005D4438" w:rsidRPr="005D4438" w:rsidRDefault="005D4438" w:rsidP="005D4438">
      <w:r w:rsidRPr="005D4438">
        <w:rPr>
          <w:rFonts w:ascii="Cambria" w:hAnsi="Cambria" w:cs="Calibri"/>
        </w:rPr>
        <w:t xml:space="preserve">4.1Дебит-  </w:t>
      </w:r>
      <m:oMath>
        <m: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36Qp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6Qp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0,6</m:t>
        </m:r>
        <m:r>
          <w:rPr>
            <w:rFonts w:ascii="Cambria Math" w:hAnsi="Cambria Math"/>
          </w:rPr>
          <m:t>Qp,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min</m:t>
            </m:r>
          </m:den>
        </m:f>
      </m:oMath>
      <w:r w:rsidRPr="005D4438">
        <w:rPr>
          <w:rFonts w:ascii="Cambria" w:eastAsia="Times New Roman" w:hAnsi="Cambria" w:cs="Calibri"/>
          <w:lang w:val="en-US"/>
        </w:rPr>
        <w:t xml:space="preserve">   , Qp-</w:t>
      </w:r>
      <w:r w:rsidRPr="005D4438">
        <w:rPr>
          <w:rFonts w:ascii="Cambria" w:eastAsia="Times New Roman" w:hAnsi="Cambria" w:cs="Calibri"/>
        </w:rPr>
        <w:t xml:space="preserve">дебит изметен от </w:t>
      </w:r>
      <w:proofErr w:type="spellStart"/>
      <w:r w:rsidRPr="005D4438">
        <w:rPr>
          <w:rFonts w:ascii="Cambria" w:eastAsia="Times New Roman" w:hAnsi="Cambria" w:cs="Calibri"/>
        </w:rPr>
        <w:t>ротаметъра</w:t>
      </w:r>
      <w:proofErr w:type="spellEnd"/>
      <w:r w:rsidRPr="005D4438">
        <w:rPr>
          <w:rFonts w:ascii="Cambria" w:eastAsia="Times New Roman" w:hAnsi="Cambria" w:cs="Calibri"/>
        </w:rPr>
        <w:t xml:space="preserve"> (</w:t>
      </w:r>
      <w:r w:rsidRPr="005D4438">
        <w:rPr>
          <w:rFonts w:ascii="Cambria" w:eastAsia="Times New Roman" w:hAnsi="Cambria" w:cs="Calibri"/>
          <w:lang w:val="en-US"/>
        </w:rPr>
        <w:t>l/h)</w:t>
      </w:r>
    </w:p>
    <w:p w:rsidR="005D4438" w:rsidRPr="005D4438" w:rsidRDefault="005D4438" w:rsidP="005D4438">
      <w:r w:rsidRPr="005D4438">
        <w:rPr>
          <w:rFonts w:ascii="Cambria" w:eastAsia="Times New Roman" w:hAnsi="Cambria" w:cs="Calibri"/>
          <w:lang w:val="en-US"/>
        </w:rPr>
        <w:t>4.2</w:t>
      </w:r>
      <w:r w:rsidRPr="005D4438">
        <w:rPr>
          <w:rFonts w:ascii="Cambria" w:eastAsia="Times New Roman" w:hAnsi="Cambria" w:cs="Calibri"/>
        </w:rPr>
        <w:t xml:space="preserve">Налягане-  </w:t>
      </w:r>
      <m:oMath>
        <m:r>
          <w:rPr>
            <w:rFonts w:ascii="Cambria Math" w:hAnsi="Cambria Math"/>
          </w:rPr>
          <m:t>p1=pa=956</m:t>
        </m:r>
        <m:r>
          <w:rPr>
            <w:rFonts w:ascii="Cambria Math" w:hAnsi="Cambria Math"/>
          </w:rPr>
          <m:t>hPa=95600Pa=</m:t>
        </m:r>
        <m:r>
          <m:rPr>
            <m:sty m:val="p"/>
          </m:rPr>
          <w:rPr>
            <w:rFonts w:ascii="Cambria Math" w:hAnsi="Cambria Math"/>
          </w:rPr>
          <m:t>0,956</m:t>
        </m:r>
        <m:r>
          <w:rPr>
            <w:rFonts w:ascii="Cambria Math" w:hAnsi="Cambria Math"/>
          </w:rPr>
          <m:t>bar</m:t>
        </m:r>
      </m:oMath>
      <w:r w:rsidRPr="005D4438">
        <w:rPr>
          <w:rFonts w:ascii="Cambria" w:eastAsia="Times New Roman" w:hAnsi="Cambria" w:cs="Calibri"/>
          <w:lang w:val="en-US"/>
        </w:rPr>
        <w:t xml:space="preserve"> ; p</w:t>
      </w:r>
      <w:r w:rsidRPr="005D4438">
        <w:rPr>
          <w:rFonts w:ascii="Cambria" w:eastAsia="Times New Roman" w:hAnsi="Cambria" w:cs="Calibri"/>
        </w:rPr>
        <w:t xml:space="preserve">м се измерва чрез манометъра в </w:t>
      </w:r>
      <w:r w:rsidRPr="005D4438">
        <w:rPr>
          <w:rFonts w:ascii="Cambria" w:eastAsia="Times New Roman" w:hAnsi="Cambria" w:cs="Calibri"/>
          <w:lang w:val="en-US"/>
        </w:rPr>
        <w:t>bar</w:t>
      </w:r>
    </w:p>
    <w:p w:rsidR="005D4438" w:rsidRPr="005D4438" w:rsidRDefault="005D4438" w:rsidP="005D4438">
      <w:r w:rsidRPr="005D4438">
        <w:rPr>
          <w:rFonts w:ascii="Cambria" w:eastAsia="Times New Roman" w:hAnsi="Cambria" w:cs="Calibri"/>
          <w:lang w:val="en-US"/>
        </w:rPr>
        <w:t>4.</w:t>
      </w:r>
      <w:r w:rsidRPr="005D4438">
        <w:rPr>
          <w:rFonts w:ascii="Cambria" w:eastAsia="Times New Roman" w:hAnsi="Cambria" w:cs="Calibri"/>
        </w:rPr>
        <w:t xml:space="preserve">3Мощност при </w:t>
      </w:r>
      <w:proofErr w:type="spellStart"/>
      <w:r w:rsidRPr="005D4438">
        <w:rPr>
          <w:rFonts w:ascii="Cambria" w:eastAsia="Times New Roman" w:hAnsi="Cambria" w:cs="Calibri"/>
        </w:rPr>
        <w:t>изотермичен</w:t>
      </w:r>
      <w:proofErr w:type="spellEnd"/>
      <w:r w:rsidRPr="005D4438">
        <w:rPr>
          <w:rFonts w:ascii="Cambria" w:eastAsia="Times New Roman" w:hAnsi="Cambria" w:cs="Calibri"/>
        </w:rPr>
        <w:t xml:space="preserve"> процес</w:t>
      </w:r>
      <w:r w:rsidRPr="005D4438">
        <w:rPr>
          <w:rFonts w:ascii="Cambria" w:eastAsia="Times New Roman" w:hAnsi="Cambria" w:cs="Calibri"/>
          <w:lang w:val="en-US"/>
        </w:rPr>
        <w:t xml:space="preserve"> </w:t>
      </w:r>
      <w:r w:rsidRPr="005D4438">
        <w:rPr>
          <w:rFonts w:ascii="Cambria" w:eastAsia="Times New Roman" w:hAnsi="Cambria" w:cs="Calibri"/>
        </w:rPr>
        <w:t xml:space="preserve">- </w:t>
      </w:r>
      <m:oMath>
        <m:r>
          <w:rPr>
            <w:rFonts w:ascii="Cambria Math" w:hAnsi="Cambria Math"/>
          </w:rPr>
          <m:t>Pпол,из=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p1.Q.lnℇ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,kW</m:t>
        </m:r>
      </m:oMath>
      <w:r w:rsidRPr="005D4438">
        <w:rPr>
          <w:rFonts w:ascii="Cambria" w:eastAsia="Times New Roman" w:hAnsi="Cambria" w:cs="Calibri"/>
        </w:rPr>
        <w:t xml:space="preserve"> </w:t>
      </w:r>
      <w:r w:rsidRPr="005D4438">
        <w:rPr>
          <w:rFonts w:ascii="Cambria" w:eastAsia="Times New Roman" w:hAnsi="Cambria" w:cs="Calibri"/>
          <w:lang w:val="en-US"/>
        </w:rPr>
        <w:t>,</w:t>
      </w:r>
      <w:r w:rsidRPr="005D4438">
        <w:rPr>
          <w:rFonts w:ascii="Cambria" w:eastAsia="Times New Roman" w:hAnsi="Cambria" w:cs="Calibri"/>
        </w:rPr>
        <w:t xml:space="preserve"> където: </w:t>
      </w:r>
      <w:r w:rsidRPr="005D4438">
        <w:rPr>
          <w:rFonts w:ascii="Cambria" w:eastAsia="Times New Roman" w:hAnsi="Cambria" w:cs="Calibri"/>
          <w:lang w:val="en-US"/>
        </w:rPr>
        <w:t>P</w:t>
      </w:r>
      <w:r w:rsidRPr="005D4438">
        <w:rPr>
          <w:rFonts w:ascii="Cambria" w:eastAsia="Times New Roman" w:hAnsi="Cambria" w:cs="Calibri"/>
        </w:rPr>
        <w:t>пол</w:t>
      </w:r>
      <w:proofErr w:type="gramStart"/>
      <w:r w:rsidRPr="005D4438">
        <w:rPr>
          <w:rFonts w:ascii="Cambria" w:eastAsia="Times New Roman" w:hAnsi="Cambria" w:cs="Calibri"/>
        </w:rPr>
        <w:t>,из</w:t>
      </w:r>
      <w:proofErr w:type="gramEnd"/>
      <w:r w:rsidRPr="005D4438">
        <w:rPr>
          <w:rFonts w:ascii="Cambria" w:eastAsia="Times New Roman" w:hAnsi="Cambria" w:cs="Calibri"/>
        </w:rPr>
        <w:t xml:space="preserve">-полезна мощност при </w:t>
      </w:r>
      <w:proofErr w:type="spellStart"/>
      <w:r w:rsidRPr="005D4438">
        <w:rPr>
          <w:rFonts w:ascii="Cambria" w:eastAsia="Times New Roman" w:hAnsi="Cambria" w:cs="Calibri"/>
        </w:rPr>
        <w:t>изотермичен</w:t>
      </w:r>
      <w:proofErr w:type="spellEnd"/>
      <w:r w:rsidRPr="005D4438">
        <w:rPr>
          <w:rFonts w:ascii="Cambria" w:eastAsia="Times New Roman" w:hAnsi="Cambria" w:cs="Calibri"/>
        </w:rPr>
        <w:t xml:space="preserve"> процес; </w:t>
      </w:r>
      <w:r w:rsidRPr="005D4438">
        <w:rPr>
          <w:rFonts w:ascii="Cambria" w:eastAsia="Times New Roman" w:hAnsi="Cambria" w:cs="Calibri"/>
          <w:lang w:val="en-US"/>
        </w:rPr>
        <w:t>p1(Pa)-</w:t>
      </w:r>
      <w:r w:rsidRPr="005D4438">
        <w:rPr>
          <w:rFonts w:ascii="Cambria" w:eastAsia="Times New Roman" w:hAnsi="Cambria" w:cs="Calibri"/>
        </w:rPr>
        <w:t xml:space="preserve">абсолютно налягане на входа на компресора </w:t>
      </w:r>
      <w:r w:rsidRPr="005D4438">
        <w:rPr>
          <w:rFonts w:ascii="Cambria" w:eastAsia="Times New Roman" w:hAnsi="Cambria" w:cs="Calibri"/>
          <w:lang w:val="en-US"/>
        </w:rPr>
        <w:t>(p1 =pa)</w:t>
      </w:r>
      <w:r w:rsidRPr="005D4438">
        <w:rPr>
          <w:rFonts w:ascii="Cambria" w:eastAsia="Times New Roman" w:hAnsi="Cambria" w:cs="Calibri"/>
        </w:rPr>
        <w:t>;</w:t>
      </w:r>
      <w:r w:rsidRPr="005D4438">
        <w:rPr>
          <w:rFonts w:ascii="Cambria" w:eastAsia="Times New Roman" w:hAnsi="Cambria" w:cs="Calibri"/>
          <w:lang w:val="en-US"/>
        </w:rPr>
        <w:t xml:space="preserve">                         </w:t>
      </w:r>
      <w:r w:rsidRPr="005D4438">
        <w:rPr>
          <w:rFonts w:ascii="Cambria Math" w:eastAsia="Times New Roman" w:hAnsi="Cambria Math" w:cs="Calibri"/>
          <w:lang w:val="en-US"/>
        </w:rPr>
        <w:t>ℇ</w:t>
      </w:r>
      <w:r w:rsidRPr="005D4438">
        <w:rPr>
          <w:rFonts w:ascii="Cambria" w:eastAsia="Times New Roman" w:hAnsi="Cambria" w:cs="Calibri"/>
          <w:lang w:val="en-US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p1</m:t>
            </m:r>
          </m:num>
          <m:den>
            <m:r>
              <w:rPr>
                <w:rFonts w:ascii="Cambria Math" w:hAnsi="Cambria Math"/>
              </w:rPr>
              <m:t>pa</m:t>
            </m:r>
          </m:den>
        </m:f>
      </m:oMath>
      <w:r w:rsidRPr="005D4438">
        <w:rPr>
          <w:rFonts w:ascii="Cambria" w:eastAsia="Times New Roman" w:hAnsi="Cambria" w:cs="Calibri"/>
          <w:lang w:val="en-US"/>
        </w:rPr>
        <w:t xml:space="preserve"> – </w:t>
      </w:r>
      <w:r w:rsidRPr="005D4438">
        <w:rPr>
          <w:rFonts w:ascii="Cambria" w:eastAsia="Times New Roman" w:hAnsi="Cambria" w:cs="Calibri"/>
        </w:rPr>
        <w:t xml:space="preserve">степен на сгъстяване, </w:t>
      </w:r>
      <w:r w:rsidRPr="005D4438">
        <w:rPr>
          <w:rFonts w:ascii="Cambria" w:eastAsia="Times New Roman" w:hAnsi="Cambria" w:cs="Calibri"/>
          <w:lang w:val="en-US"/>
        </w:rPr>
        <w:t>p2(Pa)-</w:t>
      </w:r>
      <w:r w:rsidRPr="005D4438">
        <w:rPr>
          <w:rFonts w:ascii="Cambria" w:eastAsia="Times New Roman" w:hAnsi="Cambria" w:cs="Calibri"/>
        </w:rPr>
        <w:t>абсолютно налягане на изхода на компресора,</w:t>
      </w:r>
      <w:r w:rsidRPr="005D4438">
        <w:rPr>
          <w:rFonts w:ascii="Cambria" w:eastAsia="Times New Roman" w:hAnsi="Cambria" w:cs="Calibri"/>
          <w:lang w:val="en-US"/>
        </w:rPr>
        <w:t>p2=p</w:t>
      </w:r>
      <w:r w:rsidRPr="005D4438">
        <w:rPr>
          <w:rFonts w:ascii="Cambria" w:eastAsia="Times New Roman" w:hAnsi="Cambria" w:cs="Calibri"/>
        </w:rPr>
        <w:t>м.100000+</w:t>
      </w:r>
      <w:r w:rsidRPr="005D4438">
        <w:rPr>
          <w:rFonts w:ascii="Cambria" w:eastAsia="Times New Roman" w:hAnsi="Cambria" w:cs="Calibri"/>
          <w:lang w:val="en-US"/>
        </w:rPr>
        <w:t>pa; Q-</w:t>
      </w:r>
      <w:r w:rsidRPr="005D4438">
        <w:rPr>
          <w:rFonts w:ascii="Cambria" w:eastAsia="Times New Roman" w:hAnsi="Cambria" w:cs="Calibri"/>
        </w:rPr>
        <w:t xml:space="preserve">дебит на компресора преизчислен </w:t>
      </w:r>
      <w:r w:rsidRPr="005D4438">
        <w:rPr>
          <w:rFonts w:ascii="Cambria" w:eastAsia="Times New Roman" w:hAnsi="Cambria" w:cs="Calibri"/>
          <w:lang w:val="en-US"/>
        </w:rPr>
        <w:t xml:space="preserve">( </w:t>
      </w:r>
    </w:p>
    <w:p w:rsidR="005D4438" w:rsidRPr="005D4438" w:rsidRDefault="005D4438" w:rsidP="005D4438">
      <w:r w:rsidRPr="005D4438">
        <w:rPr>
          <w:rFonts w:ascii="Cambria" w:eastAsia="Times New Roman" w:hAnsi="Cambria" w:cs="Calibri"/>
          <w:lang w:val="en-US"/>
        </w:rPr>
        <w:t>4.4</w:t>
      </w:r>
      <w:r w:rsidRPr="005D4438">
        <w:rPr>
          <w:rFonts w:ascii="Cambria" w:eastAsia="Times New Roman" w:hAnsi="Cambria" w:cs="Calibri"/>
        </w:rPr>
        <w:t xml:space="preserve">Мощност при </w:t>
      </w:r>
      <w:proofErr w:type="spellStart"/>
      <w:r w:rsidRPr="005D4438">
        <w:rPr>
          <w:rFonts w:ascii="Cambria" w:eastAsia="Times New Roman" w:hAnsi="Cambria" w:cs="Calibri"/>
        </w:rPr>
        <w:t>адиабатен</w:t>
      </w:r>
      <w:proofErr w:type="spellEnd"/>
      <w:r w:rsidRPr="005D4438">
        <w:rPr>
          <w:rFonts w:ascii="Cambria" w:eastAsia="Times New Roman" w:hAnsi="Cambria" w:cs="Calibri"/>
        </w:rPr>
        <w:t xml:space="preserve"> процес- </w:t>
      </w:r>
      <m:oMath>
        <m:r>
          <w:rPr>
            <w:rFonts w:ascii="Cambria Math" w:hAnsi="Cambria Math"/>
          </w:rPr>
          <m:t>Pпол,ад=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к</m:t>
            </m:r>
          </m:num>
          <m:den>
            <m:r>
              <w:rPr>
                <w:rFonts w:ascii="Cambria Math" w:hAnsi="Cambria Math"/>
              </w:rPr>
              <m:t>к-1</m:t>
            </m:r>
          </m:den>
        </m:f>
        <m:r>
          <w:rPr>
            <w:rFonts w:ascii="Cambria Math" w:hAnsi="Cambria Math"/>
          </w:rPr>
          <m:t>.p1.Q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ℇ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,kW</m:t>
        </m:r>
      </m:oMath>
      <w:proofErr w:type="gramStart"/>
      <w:r w:rsidRPr="005D4438">
        <w:rPr>
          <w:rFonts w:ascii="Cambria" w:eastAsia="Times New Roman" w:hAnsi="Cambria" w:cs="Calibri"/>
          <w:lang w:val="en-US"/>
        </w:rPr>
        <w:t>,</w:t>
      </w:r>
      <w:r w:rsidRPr="005D4438">
        <w:rPr>
          <w:rFonts w:ascii="Cambria" w:eastAsia="Times New Roman" w:hAnsi="Cambria" w:cs="Calibri"/>
        </w:rPr>
        <w:t>където</w:t>
      </w:r>
      <w:proofErr w:type="gramEnd"/>
      <w:r w:rsidRPr="005D4438">
        <w:rPr>
          <w:rFonts w:ascii="Cambria" w:eastAsia="Times New Roman" w:hAnsi="Cambria" w:cs="Calibri"/>
        </w:rPr>
        <w:t xml:space="preserve"> к е показателят на </w:t>
      </w:r>
      <w:proofErr w:type="spellStart"/>
      <w:r w:rsidRPr="005D4438">
        <w:rPr>
          <w:rFonts w:ascii="Cambria" w:eastAsia="Times New Roman" w:hAnsi="Cambria" w:cs="Calibri"/>
        </w:rPr>
        <w:t>адиабата</w:t>
      </w:r>
      <w:proofErr w:type="spellEnd"/>
      <w:r w:rsidRPr="005D4438">
        <w:rPr>
          <w:rFonts w:ascii="Cambria" w:eastAsia="Times New Roman" w:hAnsi="Cambria" w:cs="Calibri"/>
        </w:rPr>
        <w:t xml:space="preserve"> (к=1,4)</w:t>
      </w:r>
    </w:p>
    <w:p w:rsidR="005D4438" w:rsidRPr="005D4438" w:rsidRDefault="005D4438" w:rsidP="005D4438">
      <w:r w:rsidRPr="005D4438">
        <w:rPr>
          <w:rFonts w:ascii="Cambria" w:eastAsia="Times New Roman" w:hAnsi="Cambria" w:cs="Calibri"/>
        </w:rPr>
        <w:t xml:space="preserve">4.5Входяща мощност - </w:t>
      </w:r>
      <m:oMath>
        <m:r>
          <w:rPr>
            <w:rFonts w:ascii="Cambria Math" w:hAnsi="Cambria Math"/>
          </w:rPr>
          <m:t>Pвх≡Pп.ел.дв.</m:t>
        </m:r>
      </m:oMath>
    </w:p>
    <w:p w:rsidR="005D4438" w:rsidRPr="005D4438" w:rsidRDefault="005D4438" w:rsidP="005D4438">
      <w:r w:rsidRPr="005D4438">
        <w:rPr>
          <w:rFonts w:ascii="Cambria" w:eastAsia="Times New Roman" w:hAnsi="Cambria" w:cs="Calibri"/>
        </w:rPr>
        <w:t xml:space="preserve">     -Полезна мощност на електродвигателя- </w:t>
      </w:r>
      <m:oMath>
        <m:r>
          <w:rPr>
            <w:rFonts w:ascii="Cambria Math" w:hAnsi="Cambria Math"/>
          </w:rPr>
          <m:t>Pп.ел.дв.=Pз.ел.дв. ὴел.дв</m:t>
        </m:r>
      </m:oMath>
    </w:p>
    <w:p w:rsidR="005D4438" w:rsidRPr="005D4438" w:rsidRDefault="005D4438" w:rsidP="005D4438">
      <w:r w:rsidRPr="005D4438">
        <w:rPr>
          <w:rFonts w:ascii="Cambria" w:eastAsia="Times New Roman" w:hAnsi="Cambria" w:cs="Calibri"/>
        </w:rPr>
        <w:t xml:space="preserve">     -Задвижваща мощност на електродвигателя- </w:t>
      </w:r>
      <m:oMath>
        <m:r>
          <w:rPr>
            <w:rFonts w:ascii="Cambria Math" w:hAnsi="Cambria Math"/>
          </w:rPr>
          <m:t>Pз.ел.дв=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.U.I.cosφ,W</m:t>
        </m:r>
      </m:oMath>
    </w:p>
    <w:p w:rsidR="005D4438" w:rsidRPr="005D4438" w:rsidRDefault="005D4438" w:rsidP="005D4438">
      <w:pPr>
        <w:rPr>
          <w:sz w:val="28"/>
          <w:szCs w:val="28"/>
        </w:rPr>
      </w:pPr>
      <w:r w:rsidRPr="005D4438">
        <w:rPr>
          <w:rFonts w:ascii="Arial Black" w:eastAsia="Times New Roman" w:hAnsi="Arial Black" w:cs="Calibri"/>
          <w:sz w:val="28"/>
          <w:szCs w:val="28"/>
          <w:lang w:val="en-US"/>
        </w:rPr>
        <w:t>5.</w:t>
      </w:r>
      <w:r w:rsidRPr="005D4438">
        <w:rPr>
          <w:rFonts w:ascii="Arial Black" w:eastAsia="Times New Roman" w:hAnsi="Arial Black" w:cs="Calibri"/>
          <w:sz w:val="28"/>
          <w:szCs w:val="28"/>
        </w:rPr>
        <w:t>Опитни данни</w:t>
      </w:r>
    </w:p>
    <w:p w:rsidR="005D4438" w:rsidRDefault="005D4438" w:rsidP="005D4438">
      <w:r>
        <w:rPr>
          <w:rFonts w:ascii="Arial Black" w:eastAsia="Times New Roman" w:hAnsi="Arial Black" w:cs="Calibri"/>
          <w:noProof/>
          <w:sz w:val="20"/>
          <w:szCs w:val="20"/>
        </w:rPr>
        <w:drawing>
          <wp:inline distT="0" distB="0" distL="0" distR="0" wp14:anchorId="7D7BBEEF" wp14:editId="0F58C678">
            <wp:extent cx="6234777" cy="1762125"/>
            <wp:effectExtent l="0" t="0" r="0" b="0"/>
            <wp:docPr id="3" name="Картин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777" cy="1762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4438" w:rsidRDefault="005D4438" w:rsidP="005D4438">
      <w:pPr>
        <w:rPr>
          <w:rFonts w:ascii="Arial Black" w:eastAsia="Times New Roman" w:hAnsi="Arial Black" w:cs="Calibri"/>
          <w:sz w:val="20"/>
          <w:szCs w:val="20"/>
        </w:rPr>
      </w:pPr>
    </w:p>
    <w:p w:rsidR="005D4438" w:rsidRDefault="005D4438" w:rsidP="005D4438">
      <w:pPr>
        <w:rPr>
          <w:rFonts w:ascii="Cambria" w:eastAsia="Times New Roman" w:hAnsi="Cambria" w:cs="Calibri"/>
          <w:sz w:val="20"/>
          <w:szCs w:val="20"/>
          <w:lang w:val="en-US"/>
        </w:rPr>
      </w:pPr>
    </w:p>
    <w:p w:rsidR="005D4438" w:rsidRDefault="005D4438" w:rsidP="005D4438">
      <w:pPr>
        <w:rPr>
          <w:rFonts w:ascii="Calibri" w:eastAsia="Calibri" w:hAnsi="Calibri" w:cs="Calibri"/>
          <w:b/>
          <w:sz w:val="32"/>
        </w:rPr>
      </w:pPr>
    </w:p>
    <w:p w:rsidR="00F74433" w:rsidRDefault="00F74433"/>
    <w:sectPr w:rsidR="00F7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15"/>
    <w:rsid w:val="00254815"/>
    <w:rsid w:val="005D4438"/>
    <w:rsid w:val="009F5A2A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438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438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2012-12-17T19:35:00Z</dcterms:created>
  <dcterms:modified xsi:type="dcterms:W3CDTF">2012-12-17T19:53:00Z</dcterms:modified>
</cp:coreProperties>
</file>