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CD" w:rsidRPr="00742F0A" w:rsidRDefault="007506CD" w:rsidP="007506CD">
      <w:pPr>
        <w:jc w:val="center"/>
        <w:rPr>
          <w:rFonts w:ascii="Calibri" w:eastAsia="Calibri" w:hAnsi="Calibri" w:cs="Calibri"/>
          <w:b/>
          <w:sz w:val="48"/>
          <w:lang w:val="en-US"/>
        </w:rPr>
      </w:pPr>
      <w:r>
        <w:rPr>
          <w:rFonts w:ascii="Calibri" w:eastAsia="Calibri" w:hAnsi="Calibri" w:cs="Calibri"/>
          <w:b/>
          <w:sz w:val="48"/>
        </w:rPr>
        <w:t xml:space="preserve">ПРОТОКОЛ  </w:t>
      </w:r>
      <w:r>
        <w:rPr>
          <w:rFonts w:ascii="Calibri" w:eastAsia="Calibri" w:hAnsi="Calibri" w:cs="Calibri"/>
          <w:b/>
          <w:sz w:val="48"/>
          <w:lang w:val="en-US"/>
        </w:rPr>
        <w:t>N :4</w:t>
      </w:r>
    </w:p>
    <w:p w:rsidR="007506CD" w:rsidRDefault="007506CD" w:rsidP="007506CD">
      <w:pPr>
        <w:jc w:val="center"/>
        <w:rPr>
          <w:rFonts w:ascii="Calibri" w:eastAsia="Calibri" w:hAnsi="Calibri" w:cs="Calibri"/>
          <w:b/>
          <w:sz w:val="48"/>
          <w:lang w:val="en-US"/>
        </w:rPr>
      </w:pPr>
      <w:r>
        <w:rPr>
          <w:rFonts w:ascii="Calibri" w:eastAsia="Calibri" w:hAnsi="Calibri" w:cs="Calibri"/>
          <w:b/>
          <w:sz w:val="48"/>
        </w:rPr>
        <w:t>ПО</w:t>
      </w:r>
    </w:p>
    <w:p w:rsidR="007506CD" w:rsidRPr="00EB3781" w:rsidRDefault="00AF66DB" w:rsidP="007506C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8"/>
        </w:rPr>
        <w:t>ХИДРО И ПН</w:t>
      </w:r>
      <w:r>
        <w:rPr>
          <w:rFonts w:ascii="Calibri" w:eastAsia="Calibri" w:hAnsi="Calibri" w:cs="Calibri"/>
          <w:b/>
          <w:sz w:val="48"/>
          <w:lang w:val="en-US"/>
        </w:rPr>
        <w:t>E</w:t>
      </w:r>
      <w:bookmarkStart w:id="0" w:name="_GoBack"/>
      <w:bookmarkEnd w:id="0"/>
      <w:r w:rsidR="007506CD">
        <w:rPr>
          <w:rFonts w:ascii="Calibri" w:eastAsia="Calibri" w:hAnsi="Calibri" w:cs="Calibri"/>
          <w:b/>
          <w:sz w:val="48"/>
        </w:rPr>
        <w:t>ВМОЗАДВИЖВАНЕ</w:t>
      </w:r>
    </w:p>
    <w:p w:rsidR="007506CD" w:rsidRPr="007506CD" w:rsidRDefault="007506CD" w:rsidP="007506CD">
      <w:pPr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sz w:val="32"/>
        </w:rPr>
        <w:t>ТЕМА: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  <w:u w:val="single"/>
        </w:rPr>
        <w:t>РЕГУЛИРАНЕ НА СКОРОСТТА НА ХИДРАВЛИЧНИ ДВИГАТЕЛИ</w:t>
      </w:r>
    </w:p>
    <w:p w:rsidR="007506CD" w:rsidRDefault="007506CD" w:rsidP="007506C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32"/>
        </w:rPr>
        <w:t>СТУДЕНТ:</w:t>
      </w:r>
      <w:r>
        <w:rPr>
          <w:rFonts w:ascii="Calibri" w:eastAsia="Calibri" w:hAnsi="Calibri" w:cs="Calibri"/>
          <w:sz w:val="36"/>
        </w:rPr>
        <w:t xml:space="preserve">Митко Стоянов </w:t>
      </w:r>
      <w:proofErr w:type="spellStart"/>
      <w:r>
        <w:rPr>
          <w:rFonts w:ascii="Calibri" w:eastAsia="Calibri" w:hAnsi="Calibri" w:cs="Calibri"/>
          <w:sz w:val="36"/>
        </w:rPr>
        <w:t>Дочевски</w:t>
      </w:r>
      <w:proofErr w:type="spellEnd"/>
      <w:r>
        <w:rPr>
          <w:rFonts w:ascii="Calibri" w:eastAsia="Calibri" w:hAnsi="Calibri" w:cs="Calibri"/>
          <w:sz w:val="36"/>
        </w:rPr>
        <w:t xml:space="preserve">    </w:t>
      </w:r>
      <w:proofErr w:type="spellStart"/>
      <w:r>
        <w:rPr>
          <w:rFonts w:ascii="Calibri" w:eastAsia="Calibri" w:hAnsi="Calibri" w:cs="Calibri"/>
        </w:rPr>
        <w:t>фак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z w:val="28"/>
        </w:rPr>
        <w:t xml:space="preserve">N:091210007   </w:t>
      </w:r>
    </w:p>
    <w:p w:rsidR="007506CD" w:rsidRDefault="007506CD" w:rsidP="007506CD">
      <w:pPr>
        <w:jc w:val="center"/>
        <w:rPr>
          <w:rFonts w:ascii="Calibri" w:eastAsia="Calibri" w:hAnsi="Calibri" w:cs="Calibri"/>
          <w:b/>
          <w:sz w:val="32"/>
          <w:lang w:val="en-US"/>
        </w:rPr>
      </w:pPr>
      <w:r>
        <w:rPr>
          <w:rFonts w:ascii="Calibri" w:eastAsia="Calibri" w:hAnsi="Calibri" w:cs="Calibri"/>
          <w:sz w:val="28"/>
        </w:rPr>
        <w:t xml:space="preserve">Факултет: </w:t>
      </w:r>
      <w:r>
        <w:rPr>
          <w:rFonts w:ascii="Calibri" w:eastAsia="Calibri" w:hAnsi="Calibri" w:cs="Calibri"/>
          <w:b/>
          <w:sz w:val="32"/>
        </w:rPr>
        <w:t xml:space="preserve">МФ  </w:t>
      </w:r>
      <w:r>
        <w:rPr>
          <w:rFonts w:ascii="Calibri" w:eastAsia="Calibri" w:hAnsi="Calibri" w:cs="Calibri"/>
          <w:sz w:val="28"/>
        </w:rPr>
        <w:t>Специалност:</w:t>
      </w:r>
      <w:r>
        <w:rPr>
          <w:rFonts w:ascii="Calibri" w:eastAsia="Calibri" w:hAnsi="Calibri" w:cs="Calibri"/>
          <w:b/>
          <w:sz w:val="32"/>
        </w:rPr>
        <w:t xml:space="preserve">МУ  </w:t>
      </w:r>
      <w:r>
        <w:rPr>
          <w:rFonts w:ascii="Calibri" w:eastAsia="Calibri" w:hAnsi="Calibri" w:cs="Calibri"/>
          <w:sz w:val="28"/>
        </w:rPr>
        <w:t xml:space="preserve">Група: </w:t>
      </w:r>
      <w:r>
        <w:rPr>
          <w:rFonts w:ascii="Calibri" w:eastAsia="Calibri" w:hAnsi="Calibri" w:cs="Calibri"/>
          <w:b/>
          <w:sz w:val="32"/>
        </w:rPr>
        <w:t xml:space="preserve">24 </w:t>
      </w:r>
      <w:r>
        <w:rPr>
          <w:rFonts w:ascii="Calibri" w:eastAsia="Calibri" w:hAnsi="Calibri" w:cs="Calibri"/>
          <w:sz w:val="32"/>
        </w:rPr>
        <w:t xml:space="preserve"> Асистент:</w:t>
      </w:r>
      <w:r>
        <w:rPr>
          <w:rFonts w:ascii="Calibri" w:eastAsia="Calibri" w:hAnsi="Calibri" w:cs="Calibri"/>
          <w:b/>
          <w:sz w:val="32"/>
        </w:rPr>
        <w:t>ТОДОРОВ</w:t>
      </w:r>
    </w:p>
    <w:p w:rsidR="00F74433" w:rsidRDefault="00F74433"/>
    <w:p w:rsidR="007506CD" w:rsidRDefault="007506CD" w:rsidP="007506CD">
      <w:pPr>
        <w:pStyle w:val="11"/>
        <w:rPr>
          <w:rFonts w:ascii="Cambria" w:hAnsi="Cambria"/>
          <w:sz w:val="24"/>
          <w:szCs w:val="24"/>
        </w:rPr>
      </w:pPr>
      <w:r w:rsidRPr="00953D3C">
        <w:rPr>
          <w:rStyle w:val="10"/>
          <w:rFonts w:eastAsia="Calibri"/>
        </w:rPr>
        <w:t>1.Обемно регулиране</w:t>
      </w:r>
      <w:r>
        <w:rPr>
          <w:rFonts w:ascii="Cambria" w:hAnsi="Cambria"/>
          <w:sz w:val="40"/>
          <w:szCs w:val="40"/>
        </w:rPr>
        <w:t xml:space="preserve"> – </w:t>
      </w:r>
      <w:r w:rsidRPr="00953D3C">
        <w:rPr>
          <w:rFonts w:ascii="Cambria" w:hAnsi="Cambria"/>
          <w:sz w:val="20"/>
          <w:szCs w:val="20"/>
        </w:rPr>
        <w:t xml:space="preserve">дебитът постъпващ в </w:t>
      </w:r>
      <w:proofErr w:type="spellStart"/>
      <w:r w:rsidRPr="00953D3C">
        <w:rPr>
          <w:rFonts w:ascii="Cambria" w:hAnsi="Cambria"/>
          <w:sz w:val="20"/>
          <w:szCs w:val="20"/>
        </w:rPr>
        <w:t>хидродвигателя</w:t>
      </w:r>
      <w:proofErr w:type="spellEnd"/>
      <w:r w:rsidRPr="00953D3C">
        <w:rPr>
          <w:rFonts w:ascii="Cambria" w:hAnsi="Cambria"/>
          <w:sz w:val="20"/>
          <w:szCs w:val="20"/>
        </w:rPr>
        <w:t xml:space="preserve"> а заедно с него и скоростта му се променят,чрез промяна на дебитът на помпата или на самия </w:t>
      </w:r>
      <w:proofErr w:type="spellStart"/>
      <w:r w:rsidRPr="00953D3C">
        <w:rPr>
          <w:rFonts w:ascii="Cambria" w:hAnsi="Cambria"/>
          <w:sz w:val="20"/>
          <w:szCs w:val="20"/>
        </w:rPr>
        <w:t>хидродвигател</w:t>
      </w:r>
      <w:proofErr w:type="spellEnd"/>
      <w:r w:rsidRPr="00953D3C">
        <w:rPr>
          <w:rFonts w:ascii="Cambria" w:hAnsi="Cambria"/>
          <w:sz w:val="20"/>
          <w:szCs w:val="20"/>
        </w:rPr>
        <w:t xml:space="preserve">.При обемното регулиране липсват </w:t>
      </w:r>
      <w:proofErr w:type="spellStart"/>
      <w:r w:rsidRPr="00953D3C">
        <w:rPr>
          <w:rFonts w:ascii="Cambria" w:hAnsi="Cambria"/>
          <w:sz w:val="20"/>
          <w:szCs w:val="20"/>
        </w:rPr>
        <w:t>агуби</w:t>
      </w:r>
      <w:proofErr w:type="spellEnd"/>
      <w:r w:rsidRPr="00953D3C">
        <w:rPr>
          <w:rFonts w:ascii="Cambria" w:hAnsi="Cambria"/>
          <w:sz w:val="20"/>
          <w:szCs w:val="20"/>
        </w:rPr>
        <w:t xml:space="preserve"> на дебит и налягане.</w:t>
      </w:r>
    </w:p>
    <w:p w:rsidR="007506CD" w:rsidRPr="0030340D" w:rsidRDefault="007506CD" w:rsidP="007506CD">
      <w:pPr>
        <w:pStyle w:val="11"/>
        <w:spacing w:line="240" w:lineRule="auto"/>
        <w:jc w:val="right"/>
        <w:rPr>
          <w:rFonts w:cs="Calibri"/>
          <w:sz w:val="28"/>
          <w:szCs w:val="28"/>
          <w:lang w:val="en-US"/>
        </w:rPr>
      </w:pPr>
      <w:r w:rsidRPr="0030340D">
        <w:rPr>
          <w:rFonts w:cs="Calibri"/>
          <w:sz w:val="24"/>
          <w:szCs w:val="24"/>
          <w:lang w:val="en-US"/>
        </w:rPr>
        <w:t>Q</w:t>
      </w:r>
      <w:r w:rsidRPr="0030340D">
        <w:rPr>
          <w:rFonts w:cs="Calibri"/>
          <w:sz w:val="28"/>
          <w:szCs w:val="28"/>
          <w:lang w:val="en-US"/>
        </w:rPr>
        <w:t xml:space="preserve"> </w:t>
      </w:r>
      <w:r w:rsidRPr="0030340D">
        <w:rPr>
          <w:rFonts w:cs="Calibri"/>
          <w:sz w:val="16"/>
          <w:szCs w:val="16"/>
          <w:lang w:val="en-US"/>
        </w:rPr>
        <w:t>t</w:t>
      </w:r>
      <w:r w:rsidRPr="0030340D">
        <w:rPr>
          <w:rFonts w:cs="Calibri"/>
          <w:sz w:val="28"/>
          <w:szCs w:val="28"/>
          <w:lang w:val="en-US"/>
        </w:rPr>
        <w:t xml:space="preserve"> </w:t>
      </w:r>
      <w:proofErr w:type="gramStart"/>
      <w:r w:rsidRPr="0030340D">
        <w:rPr>
          <w:rFonts w:cs="Calibri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  <w:lang w:val="en-US"/>
              </w:rPr>
            </m:ctrlPr>
          </m:fPr>
          <m:num>
            <w:proofErr w:type="gramEnd"/>
            <m:r>
              <w:rPr>
                <w:rFonts w:ascii="Cambria Math" w:hAnsi="Cambria Math" w:cs="Calibri"/>
                <w:sz w:val="28"/>
                <w:szCs w:val="28"/>
                <w:lang w:val="en-US"/>
              </w:rPr>
              <m:t>V.n</m:t>
            </m:r>
          </m:num>
          <m:den>
            <m:r>
              <w:rPr>
                <w:rFonts w:ascii="Cambria Math" w:hAnsi="Cambria Math" w:cs="Calibri"/>
                <w:sz w:val="28"/>
                <w:szCs w:val="28"/>
                <w:lang w:val="en-US"/>
              </w:rPr>
              <m:t>1000</m:t>
            </m:r>
          </m:den>
        </m:f>
      </m:oMath>
      <w:r w:rsidRPr="0030340D">
        <w:rPr>
          <w:rFonts w:cs="Calibri"/>
          <w:sz w:val="28"/>
          <w:szCs w:val="28"/>
          <w:lang w:val="en-US"/>
        </w:rPr>
        <w:t xml:space="preserve"> , </w:t>
      </w:r>
      <w:r w:rsidRPr="0030340D">
        <w:rPr>
          <w:rFonts w:cs="Calibri"/>
          <w:sz w:val="20"/>
          <w:szCs w:val="20"/>
          <w:lang w:val="en-US"/>
        </w:rPr>
        <w:t>V₁=</w:t>
      </w:r>
      <w:r w:rsidRPr="0030340D">
        <w:rPr>
          <w:rFonts w:cs="Calibri"/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 xml:space="preserve">Q 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12"/>
                <w:szCs w:val="12"/>
                <w:lang w:val="en-US"/>
              </w:rPr>
              <m:t>δ</m:t>
            </m:r>
          </m:den>
        </m:f>
      </m:oMath>
      <w:r w:rsidRPr="0030340D">
        <w:rPr>
          <w:rFonts w:cs="Calibri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/>
              </w:rPr>
              <m:t xml:space="preserve">Q </m:t>
            </m:r>
            <m:r>
              <m:rPr>
                <m:sty m:val="p"/>
              </m:rPr>
              <w:rPr>
                <w:rFonts w:ascii="Cambria Math" w:hAnsi="Cambria Math" w:cs="Calibri"/>
                <w:sz w:val="16"/>
                <w:szCs w:val="16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 w:cs="Calibri"/>
                <w:sz w:val="28"/>
                <w:szCs w:val="28"/>
                <w:lang w:val="en-US"/>
              </w:rPr>
              <m:t>-Q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  <w:lang w:val="en-US"/>
              </w:rPr>
              <m:t>o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з</m:t>
            </m:r>
            <m:r>
              <w:rPr>
                <w:rFonts w:ascii="Cambria Math" w:hAnsi="Cambria Math" w:cs="Calibri"/>
                <w:sz w:val="28"/>
                <w:szCs w:val="28"/>
                <w:lang w:val="en-US"/>
              </w:rPr>
              <m:t xml:space="preserve"> -</m:t>
            </m:r>
            <m:f>
              <m:fPr>
                <m:ctrlPr>
                  <w:rPr>
                    <w:rFonts w:ascii="Cambria Math" w:hAnsi="Cambria Math" w:cs="Calibr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∆n .V</m:t>
                </m:r>
              </m:num>
              <m:den>
                <m: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1000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12"/>
                <w:szCs w:val="12"/>
                <w:lang w:val="en-US"/>
              </w:rPr>
              <m:t>δ</m:t>
            </m:r>
          </m:den>
        </m:f>
      </m:oMath>
      <w:r w:rsidRPr="0030340D">
        <w:rPr>
          <w:rFonts w:cs="Calibri"/>
          <w:sz w:val="28"/>
          <w:szCs w:val="28"/>
          <w:lang w:val="en-US"/>
        </w:rPr>
        <w:t>,</w:t>
      </w:r>
    </w:p>
    <w:p w:rsidR="007506CD" w:rsidRPr="0030340D" w:rsidRDefault="007506CD" w:rsidP="007506CD">
      <w:pPr>
        <w:pStyle w:val="11"/>
        <w:spacing w:line="240" w:lineRule="auto"/>
        <w:jc w:val="right"/>
        <w:rPr>
          <w:rFonts w:cs="Calibri"/>
          <w:sz w:val="28"/>
          <w:szCs w:val="28"/>
          <w:lang w:val="en-US"/>
        </w:rPr>
      </w:pPr>
      <w:r w:rsidRPr="0030340D">
        <w:rPr>
          <w:rFonts w:cs="Calibri"/>
          <w:sz w:val="28"/>
          <w:szCs w:val="28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  <w:lang w:val="en-US"/>
          </w:rPr>
          <m:t>∆Р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п</m:t>
        </m:r>
        <m:r>
          <w:rPr>
            <w:rFonts w:ascii="Cambria Math" w:hAnsi="Cambria Math" w:cs="Calibri"/>
            <w:sz w:val="28"/>
            <w:szCs w:val="28"/>
            <w:lang w:val="en-US"/>
          </w:rPr>
          <m:t xml:space="preserve"> =</m:t>
        </m:r>
      </m:oMath>
      <w:r w:rsidRPr="0030340D">
        <w:rPr>
          <w:rFonts w:cs="Calibri"/>
          <w:sz w:val="28"/>
          <w:szCs w:val="28"/>
          <w:lang w:val="en-US"/>
        </w:rPr>
        <w:t xml:space="preserve"> </w:t>
      </w:r>
      <w:r w:rsidRPr="0030340D">
        <w:rPr>
          <w:rFonts w:cs="Calibri"/>
          <w:sz w:val="20"/>
          <w:szCs w:val="20"/>
          <w:lang w:val="en-US"/>
        </w:rPr>
        <w:t xml:space="preserve">P₁ = P₂ </w:t>
      </w:r>
      <w:proofErr w:type="gramStart"/>
      <w:r w:rsidRPr="0030340D">
        <w:rPr>
          <w:rFonts w:cs="Calibri"/>
          <w:sz w:val="20"/>
          <w:szCs w:val="20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Calibri"/>
                <w:i/>
                <w:sz w:val="20"/>
                <w:szCs w:val="20"/>
                <w:lang w:val="en-US"/>
              </w:rPr>
            </m:ctrlPr>
          </m:fPr>
          <m:num>
            <w:proofErr w:type="gramEnd"/>
            <m:r>
              <w:rPr>
                <w:rFonts w:ascii="Cambria Math" w:hAnsi="Cambria Math" w:cs="Calibri"/>
                <w:sz w:val="20"/>
                <w:szCs w:val="20"/>
                <w:lang w:val="en-US"/>
              </w:rPr>
              <m:t>F</m:t>
            </m:r>
          </m:num>
          <m:den>
            <m:r>
              <w:rPr>
                <w:rFonts w:ascii="Cambria Math" w:hAnsi="Cambria Math" w:cs="Calibri"/>
                <w:sz w:val="20"/>
                <w:szCs w:val="20"/>
                <w:lang w:val="en-US"/>
              </w:rPr>
              <m:t>Sδ</m:t>
            </m:r>
          </m:den>
        </m:f>
      </m:oMath>
      <w:r w:rsidRPr="0030340D">
        <w:rPr>
          <w:rFonts w:cs="Calibri"/>
          <w:sz w:val="28"/>
          <w:szCs w:val="28"/>
          <w:lang w:val="en-US"/>
        </w:rPr>
        <w:t xml:space="preserve"> ,</w:t>
      </w:r>
    </w:p>
    <w:p w:rsidR="007506CD" w:rsidRPr="0030340D" w:rsidRDefault="007506CD" w:rsidP="007506CD">
      <w:pPr>
        <w:pStyle w:val="11"/>
        <w:spacing w:line="240" w:lineRule="auto"/>
        <w:jc w:val="right"/>
        <w:rPr>
          <w:rFonts w:cs="Calibri"/>
          <w:sz w:val="28"/>
          <w:szCs w:val="28"/>
          <w:lang w:val="en-US"/>
        </w:rPr>
      </w:pPr>
      <m:oMath>
        <m:r>
          <m:rPr>
            <m:sty m:val="p"/>
          </m:rPr>
          <w:rPr>
            <w:rFonts w:ascii="Cambria Math" w:hAnsi="Cambria Math"/>
            <w:sz w:val="20"/>
            <w:szCs w:val="20"/>
            <w:lang w:val="en-US"/>
          </w:rPr>
          <m:t>∆Р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ц</m:t>
        </m:r>
      </m:oMath>
      <w:r w:rsidRPr="0030340D">
        <w:rPr>
          <w:rFonts w:cs="Calibri"/>
          <w:sz w:val="28"/>
          <w:szCs w:val="28"/>
          <w:lang w:val="en-US"/>
        </w:rPr>
        <w:t xml:space="preserve"> = </w:t>
      </w:r>
      <w:r w:rsidRPr="0030340D">
        <w:rPr>
          <w:rFonts w:cs="Calibri"/>
          <w:sz w:val="20"/>
          <w:szCs w:val="20"/>
          <w:lang w:val="en-US"/>
        </w:rPr>
        <w:t xml:space="preserve">P₂-P₃ = </w:t>
      </w:r>
      <m:oMath>
        <m:r>
          <w:rPr>
            <w:rFonts w:ascii="Cambria Math" w:hAnsi="Cambria Math" w:cs="Calibri"/>
            <w:sz w:val="20"/>
            <w:szCs w:val="20"/>
            <w:lang w:val="en-US"/>
          </w:rPr>
          <m:t>∆P</m:t>
        </m:r>
      </m:oMath>
      <w:r w:rsidRPr="0030340D">
        <w:rPr>
          <w:rFonts w:cs="Calibri"/>
          <w:sz w:val="20"/>
          <w:szCs w:val="20"/>
          <w:lang w:val="en-US"/>
        </w:rPr>
        <w:t xml:space="preserve">   ,</w:t>
      </w:r>
    </w:p>
    <w:p w:rsidR="007506CD" w:rsidRPr="0030340D" w:rsidRDefault="007506CD" w:rsidP="007506CD">
      <w:pPr>
        <w:pStyle w:val="11"/>
        <w:spacing w:line="240" w:lineRule="auto"/>
        <w:jc w:val="right"/>
        <w:rPr>
          <w:rFonts w:cs="Calibri"/>
          <w:sz w:val="20"/>
          <w:szCs w:val="20"/>
          <w:lang w:val="en-US"/>
        </w:rPr>
      </w:pPr>
      <w:r w:rsidRPr="0030340D">
        <w:rPr>
          <w:rFonts w:cs="Calibri"/>
          <w:sz w:val="20"/>
          <w:szCs w:val="20"/>
          <w:lang w:val="en-US"/>
        </w:rPr>
        <w:t>P₃=P₄=Pₐ=0</w:t>
      </w:r>
    </w:p>
    <w:p w:rsidR="007506CD" w:rsidRDefault="007506CD" w:rsidP="007506CD">
      <w:pPr>
        <w:pStyle w:val="11"/>
        <w:rPr>
          <w:rFonts w:ascii="Cambria" w:hAnsi="Cambria"/>
          <w:sz w:val="24"/>
          <w:szCs w:val="24"/>
          <w:lang w:val="en-US"/>
        </w:rPr>
      </w:pPr>
    </w:p>
    <w:p w:rsidR="007506CD" w:rsidRPr="00557F4D" w:rsidRDefault="007506CD" w:rsidP="007506CD">
      <w:pPr>
        <w:pStyle w:val="11"/>
        <w:rPr>
          <w:rFonts w:ascii="Cambria" w:hAnsi="Cambria"/>
          <w:sz w:val="24"/>
          <w:szCs w:val="24"/>
          <w:lang w:val="en-US"/>
        </w:rPr>
      </w:pPr>
    </w:p>
    <w:p w:rsidR="007506CD" w:rsidRPr="007904E8" w:rsidRDefault="007506CD" w:rsidP="007506CD">
      <w:pPr>
        <w:pStyle w:val="11"/>
        <w:rPr>
          <w:rFonts w:ascii="Cambria" w:hAnsi="Cambria"/>
          <w:sz w:val="16"/>
          <w:szCs w:val="16"/>
        </w:rPr>
      </w:pPr>
      <w:r w:rsidRPr="00953D3C">
        <w:rPr>
          <w:rFonts w:ascii="Cambria" w:hAnsi="Cambria"/>
          <w:sz w:val="20"/>
          <w:szCs w:val="20"/>
        </w:rPr>
        <w:t xml:space="preserve">Целия дебит на помпата постъпват в хидравличния двигател , </w:t>
      </w:r>
      <w:proofErr w:type="spellStart"/>
      <w:r w:rsidRPr="00953D3C">
        <w:rPr>
          <w:rFonts w:ascii="Cambria" w:hAnsi="Cambria"/>
          <w:sz w:val="20"/>
          <w:szCs w:val="20"/>
        </w:rPr>
        <w:t>предпазнопреливния</w:t>
      </w:r>
      <w:proofErr w:type="spellEnd"/>
      <w:r w:rsidRPr="00953D3C"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клапън</w:t>
      </w:r>
      <w:proofErr w:type="spellEnd"/>
      <w:r>
        <w:rPr>
          <w:rFonts w:ascii="Cambria" w:hAnsi="Cambria"/>
          <w:sz w:val="20"/>
          <w:szCs w:val="20"/>
        </w:rPr>
        <w:t xml:space="preserve"> остава затворен и налягането на помпата (Р</w:t>
      </w:r>
      <w:r>
        <w:rPr>
          <w:rFonts w:cs="Calibri"/>
          <w:sz w:val="20"/>
          <w:szCs w:val="20"/>
        </w:rPr>
        <w:t>₁</w:t>
      </w:r>
      <w:r>
        <w:rPr>
          <w:rFonts w:ascii="Cambria" w:hAnsi="Cambria"/>
          <w:sz w:val="20"/>
          <w:szCs w:val="20"/>
        </w:rPr>
        <w:t xml:space="preserve">) зависи от съпротивителната сила.Структурен КПД на системата с обемно регулиране : </w:t>
      </w:r>
      <m:oMath>
        <m:r>
          <w:rPr>
            <w:rFonts w:ascii="Cambria Math" w:hAnsi="Cambria Math" w:cs="Calibri"/>
            <w:sz w:val="28"/>
            <w:szCs w:val="28"/>
          </w:rPr>
          <m:t xml:space="preserve">ᶯ </m:t>
        </m:r>
        <m:r>
          <m:rPr>
            <m:sty m:val="p"/>
          </m:rPr>
          <w:rPr>
            <w:rFonts w:ascii="Cambria Math" w:hAnsi="Cambria Math"/>
            <w:sz w:val="16"/>
            <w:szCs w:val="16"/>
          </w:rPr>
          <m:t>стр</m:t>
        </m:r>
      </m:oMath>
      <w:r w:rsidRPr="0054327A">
        <w:rPr>
          <w:rFonts w:ascii="Cambria" w:hAnsi="Cambr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Р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 xml:space="preserve">изх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Р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вх</m:t>
            </m:r>
          </m:den>
        </m:f>
      </m:oMath>
      <w:r w:rsidRPr="0054327A">
        <w:rPr>
          <w:rFonts w:ascii="Cambria" w:hAnsi="Cambria"/>
          <w:sz w:val="28"/>
          <w:szCs w:val="28"/>
        </w:rPr>
        <w:t xml:space="preserve"> =</w:t>
      </w:r>
      <w:r w:rsidRPr="0054327A">
        <w:rPr>
          <w:rFonts w:ascii="Cambria" w:hAnsi="Cambria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ц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.  F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с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∆P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  <m:r>
              <w:rPr>
                <w:rFonts w:ascii="Cambria Math" w:hAnsi="Cambria Math"/>
                <w:sz w:val="28"/>
                <w:szCs w:val="28"/>
              </w:rPr>
              <m:t xml:space="preserve"> .  Q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</m:den>
        </m:f>
      </m:oMath>
      <w:r w:rsidRPr="0054327A">
        <w:rPr>
          <w:rFonts w:ascii="Cambria" w:hAnsi="Cambria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∆P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ц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 .  Q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ц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∆P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 .  Q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</m:den>
        </m:f>
      </m:oMath>
      <w:r w:rsidRPr="0054327A">
        <w:rPr>
          <w:rFonts w:ascii="Cambria" w:hAnsi="Cambria"/>
          <w:sz w:val="28"/>
          <w:szCs w:val="28"/>
          <w:lang w:val="en-US"/>
        </w:rPr>
        <w:t xml:space="preserve">  ,</w:t>
      </w:r>
      <w:r>
        <w:rPr>
          <w:rFonts w:ascii="Cambria" w:hAnsi="Cambria"/>
          <w:sz w:val="28"/>
          <w:szCs w:val="28"/>
        </w:rPr>
        <w:t xml:space="preserve"> </w:t>
      </w:r>
      <w:r w:rsidRPr="0054327A">
        <w:rPr>
          <w:rFonts w:ascii="Cambria" w:hAnsi="Cambria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 xml:space="preserve">ᶯ </m:t>
        </m:r>
        <m:r>
          <m:rPr>
            <m:sty m:val="p"/>
          </m:rPr>
          <w:rPr>
            <w:rFonts w:ascii="Cambria Math" w:hAnsi="Cambria Math"/>
            <w:sz w:val="16"/>
            <w:szCs w:val="16"/>
          </w:rPr>
          <m:t>стр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 w:cs="Calibri"/>
            <w:sz w:val="28"/>
            <w:szCs w:val="28"/>
          </w:rPr>
          <m:t xml:space="preserve">=1  </m:t>
        </m:r>
      </m:oMath>
    </w:p>
    <w:p w:rsidR="007506CD" w:rsidRDefault="007506CD" w:rsidP="007506CD">
      <w:pPr>
        <w:pStyle w:val="2"/>
      </w:pPr>
      <w:proofErr w:type="gramStart"/>
      <w:r>
        <w:rPr>
          <w:lang w:val="en-US"/>
        </w:rPr>
        <w:t>2.</w:t>
      </w:r>
      <w:proofErr w:type="spellStart"/>
      <w:r>
        <w:t>Дроселно</w:t>
      </w:r>
      <w:proofErr w:type="spellEnd"/>
      <w:r>
        <w:t xml:space="preserve"> регулиране с последователно включен </w:t>
      </w:r>
      <w:proofErr w:type="spellStart"/>
      <w:r>
        <w:t>дросел</w:t>
      </w:r>
      <w:proofErr w:type="spellEnd"/>
      <w:r>
        <w:t>.</w:t>
      </w:r>
      <w:proofErr w:type="gramEnd"/>
    </w:p>
    <w:p w:rsidR="007506CD" w:rsidRDefault="007506CD" w:rsidP="007506CD">
      <w:pPr>
        <w:rPr>
          <w:sz w:val="20"/>
          <w:szCs w:val="20"/>
        </w:rPr>
      </w:pPr>
      <w:r>
        <w:rPr>
          <w:sz w:val="20"/>
          <w:szCs w:val="20"/>
        </w:rPr>
        <w:t xml:space="preserve">При </w:t>
      </w:r>
      <w:proofErr w:type="spellStart"/>
      <w:r>
        <w:rPr>
          <w:sz w:val="20"/>
          <w:szCs w:val="20"/>
        </w:rPr>
        <w:t>дроселното</w:t>
      </w:r>
      <w:proofErr w:type="spellEnd"/>
      <w:r>
        <w:rPr>
          <w:sz w:val="20"/>
          <w:szCs w:val="20"/>
        </w:rPr>
        <w:t xml:space="preserve"> регулиране с последователно включен </w:t>
      </w:r>
      <w:proofErr w:type="spellStart"/>
      <w:r>
        <w:rPr>
          <w:sz w:val="20"/>
          <w:szCs w:val="20"/>
        </w:rPr>
        <w:t>дросел</w:t>
      </w:r>
      <w:proofErr w:type="spellEnd"/>
      <w:r>
        <w:rPr>
          <w:sz w:val="20"/>
          <w:szCs w:val="20"/>
        </w:rPr>
        <w:t xml:space="preserve"> използваме не регулируема </w:t>
      </w:r>
      <w:proofErr w:type="spellStart"/>
      <w:r>
        <w:rPr>
          <w:sz w:val="20"/>
          <w:szCs w:val="20"/>
        </w:rPr>
        <w:t>помпра</w:t>
      </w:r>
      <w:proofErr w:type="spellEnd"/>
      <w:r>
        <w:rPr>
          <w:sz w:val="20"/>
          <w:szCs w:val="20"/>
        </w:rPr>
        <w:t xml:space="preserve">. Промяната на дебита постъпващ в хидравличния двигател става като част от дебита на помпата се отклонява през ППК към резервоара.В системата имаме загуби на дебит през ППК и загуби на налягане през последователно включен </w:t>
      </w:r>
      <w:proofErr w:type="spellStart"/>
      <w:r>
        <w:rPr>
          <w:sz w:val="20"/>
          <w:szCs w:val="20"/>
        </w:rPr>
        <w:t>дросел</w:t>
      </w:r>
      <w:proofErr w:type="spellEnd"/>
      <w:r>
        <w:rPr>
          <w:sz w:val="20"/>
          <w:szCs w:val="20"/>
        </w:rPr>
        <w:t>.</w:t>
      </w:r>
    </w:p>
    <w:p w:rsidR="007506CD" w:rsidRDefault="007506CD" w:rsidP="007506CD">
      <w:pPr>
        <w:spacing w:after="0" w:line="240" w:lineRule="auto"/>
        <w:jc w:val="right"/>
        <w:rPr>
          <w:sz w:val="16"/>
          <w:szCs w:val="16"/>
        </w:rPr>
      </w:pPr>
      <m:oMath>
        <m:r>
          <m:rPr>
            <m:sty m:val="p"/>
          </m:rPr>
          <w:rPr>
            <w:rFonts w:ascii="Cambria Math" w:hAnsi="Cambria Math"/>
            <w:sz w:val="20"/>
            <w:szCs w:val="20"/>
            <w:lang w:val="en-US"/>
          </w:rPr>
          <m:t>Q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ц</m:t>
        </m:r>
        <m:r>
          <m:rPr>
            <m:sty m:val="p"/>
          </m:rPr>
          <w:rPr>
            <w:rFonts w:ascii="Cambria Math" w:hAnsi="Cambria Math"/>
            <w:sz w:val="20"/>
            <w:szCs w:val="20"/>
            <w:lang w:val="en-US"/>
          </w:rPr>
          <m:t xml:space="preserve"> = Q 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п</m:t>
        </m:r>
        <m:r>
          <m:rPr>
            <m:sty m:val="p"/>
          </m:rPr>
          <w:rPr>
            <w:rFonts w:ascii="Cambria Math" w:hAnsi="Cambria Math"/>
            <w:sz w:val="20"/>
            <w:szCs w:val="20"/>
            <w:lang w:val="en-US"/>
          </w:rPr>
          <m:t xml:space="preserve"> - Q 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ппк </m:t>
        </m:r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sz w:val="20"/>
                    <w:szCs w:val="2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 xml:space="preserve">Q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д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 xml:space="preserve"> = Q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 xml:space="preserve"> - Q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ппк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ц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д                    </m:t>
                </m:r>
              </m:e>
            </m:eqArr>
          </m:e>
        </m:d>
      </m:oMath>
      <w:r w:rsidRPr="00997517">
        <w:rPr>
          <w:sz w:val="20"/>
          <w:szCs w:val="20"/>
          <w:lang w:val="en-US"/>
        </w:rPr>
        <w:t xml:space="preserve"> </w:t>
      </w:r>
      <w:r w:rsidRPr="00997517">
        <w:rPr>
          <w:sz w:val="20"/>
          <w:szCs w:val="20"/>
        </w:rPr>
        <w:t>,</w:t>
      </w:r>
      <w:r>
        <w:rPr>
          <w:sz w:val="16"/>
          <w:szCs w:val="16"/>
        </w:rPr>
        <w:t xml:space="preserve"> </w:t>
      </w:r>
    </w:p>
    <w:p w:rsidR="007506CD" w:rsidRPr="0030340D" w:rsidRDefault="007506CD" w:rsidP="007506CD">
      <w:pPr>
        <w:pStyle w:val="11"/>
        <w:spacing w:after="0" w:line="240" w:lineRule="auto"/>
        <w:jc w:val="right"/>
        <w:rPr>
          <w:rFonts w:ascii="Cambria Math" w:hAnsi="Cambria Math" w:cs="Calibri"/>
          <w:sz w:val="20"/>
          <w:szCs w:val="20"/>
        </w:rPr>
      </w:pPr>
      <w:r w:rsidRPr="0030340D">
        <w:rPr>
          <w:rFonts w:ascii="Cambria Math" w:hAnsi="Cambria Math" w:cs="Calibri"/>
          <w:lang w:val="en-US"/>
        </w:rPr>
        <w:t>P₃=P₄=</w:t>
      </w:r>
      <w:r w:rsidRPr="0030340D">
        <w:rPr>
          <w:rFonts w:ascii="Cambria Math" w:hAnsi="Cambria Math" w:cs="Calibri"/>
        </w:rPr>
        <w:t xml:space="preserve"> </w:t>
      </w:r>
      <w:r w:rsidRPr="0030340D">
        <w:rPr>
          <w:rFonts w:ascii="Cambria Math" w:hAnsi="Cambria Math" w:cs="Calibri"/>
          <w:lang w:val="en-US"/>
        </w:rPr>
        <w:t>Pₐ</w:t>
      </w:r>
      <w:r w:rsidRPr="0030340D">
        <w:rPr>
          <w:rFonts w:ascii="Cambria Math" w:hAnsi="Cambria Math" w:cs="Calibri"/>
        </w:rPr>
        <w:t xml:space="preserve"> </w:t>
      </w:r>
      <w:r w:rsidRPr="0030340D">
        <w:rPr>
          <w:rFonts w:ascii="Cambria Math" w:hAnsi="Cambria Math" w:cs="Calibri"/>
          <w:lang w:val="en-US"/>
        </w:rPr>
        <w:t>=</w:t>
      </w:r>
      <w:r w:rsidRPr="0030340D">
        <w:rPr>
          <w:rFonts w:ascii="Cambria Math" w:hAnsi="Cambria Math" w:cs="Calibri"/>
        </w:rPr>
        <w:t xml:space="preserve"> </w:t>
      </w:r>
      <w:proofErr w:type="gramStart"/>
      <w:r w:rsidRPr="0030340D">
        <w:rPr>
          <w:rFonts w:ascii="Cambria Math" w:hAnsi="Cambria Math" w:cs="Calibri"/>
          <w:lang w:val="en-US"/>
        </w:rPr>
        <w:t>0</w:t>
      </w:r>
      <w:r w:rsidRPr="0030340D">
        <w:rPr>
          <w:rFonts w:ascii="Cambria Math" w:hAnsi="Cambria Math" w:cs="Calibri"/>
        </w:rPr>
        <w:t xml:space="preserve"> ,</w:t>
      </w:r>
      <w:proofErr w:type="gramEnd"/>
      <w:r w:rsidRPr="0030340D">
        <w:rPr>
          <w:rFonts w:ascii="Cambria Math" w:hAnsi="Cambria Math" w:cs="Calibri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  <w:lang w:val="en-US"/>
          </w:rPr>
          <m:t>∆Р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п</m:t>
        </m:r>
      </m:oMath>
      <w:r w:rsidRPr="0030340D">
        <w:rPr>
          <w:rFonts w:ascii="Cambria Math" w:hAnsi="Cambria Math" w:cs="Calibri"/>
          <w:sz w:val="24"/>
          <w:szCs w:val="24"/>
          <w:lang w:val="en-US"/>
        </w:rPr>
        <w:t xml:space="preserve"> = P</w:t>
      </w:r>
      <w:r>
        <w:rPr>
          <w:rFonts w:cs="Calibri"/>
          <w:sz w:val="24"/>
          <w:szCs w:val="24"/>
          <w:lang w:val="en-US"/>
        </w:rPr>
        <w:t>₁</w:t>
      </w:r>
      <w:r w:rsidRPr="0030340D">
        <w:rPr>
          <w:rFonts w:ascii="Cambria Math" w:hAnsi="Cambria Math" w:cs="Calibri"/>
          <w:sz w:val="24"/>
          <w:szCs w:val="24"/>
        </w:rPr>
        <w:t xml:space="preserve"> </w:t>
      </w:r>
      <w:r w:rsidRPr="0030340D">
        <w:rPr>
          <w:rFonts w:ascii="Cambria Math" w:hAnsi="Cambria Math" w:cs="Calibri"/>
          <w:sz w:val="24"/>
          <w:szCs w:val="24"/>
          <w:lang w:val="en-US"/>
        </w:rPr>
        <w:t>-</w:t>
      </w:r>
      <w:r w:rsidRPr="0030340D">
        <w:rPr>
          <w:rFonts w:ascii="Cambria Math" w:hAnsi="Cambria Math" w:cs="Calibri"/>
          <w:sz w:val="24"/>
          <w:szCs w:val="24"/>
        </w:rPr>
        <w:t xml:space="preserve"> </w:t>
      </w:r>
      <w:r w:rsidRPr="0030340D">
        <w:rPr>
          <w:rFonts w:ascii="Cambria Math" w:hAnsi="Cambria Math" w:cs="Calibri"/>
          <w:sz w:val="24"/>
          <w:szCs w:val="24"/>
          <w:lang w:val="en-US"/>
        </w:rPr>
        <w:t>P</w:t>
      </w:r>
      <w:r>
        <w:rPr>
          <w:rFonts w:cs="Calibri"/>
          <w:sz w:val="24"/>
          <w:szCs w:val="24"/>
          <w:lang w:val="en-US"/>
        </w:rPr>
        <w:t>ₐ</w:t>
      </w:r>
      <w:r>
        <w:rPr>
          <w:rFonts w:cs="Calibri"/>
          <w:sz w:val="24"/>
          <w:szCs w:val="24"/>
        </w:rPr>
        <w:t xml:space="preserve"> = </w:t>
      </w:r>
      <w:r w:rsidRPr="00997517">
        <w:rPr>
          <w:rFonts w:ascii="Cambria Math" w:hAnsi="Cambria Math" w:cs="Calibri"/>
          <w:sz w:val="24"/>
          <w:szCs w:val="24"/>
        </w:rPr>
        <w:t>Р₁</w:t>
      </w:r>
      <w:r>
        <w:rPr>
          <w:rFonts w:ascii="Cambria Math" w:hAnsi="Cambria Math" w:cs="Calibri"/>
          <w:sz w:val="24"/>
          <w:szCs w:val="24"/>
        </w:rPr>
        <w:t xml:space="preserve"> ‚</w:t>
      </w:r>
      <m:oMath>
        <m:r>
          <m:rPr>
            <m:sty m:val="p"/>
          </m:rPr>
          <w:rPr>
            <w:rFonts w:ascii="Cambria Math" w:hAnsi="Cambria Math" w:cs="Calibri"/>
            <w:sz w:val="20"/>
            <w:szCs w:val="20"/>
          </w:rPr>
          <m:t xml:space="preserve"> </m:t>
        </m:r>
      </m:oMath>
    </w:p>
    <w:p w:rsidR="007506CD" w:rsidRPr="0030340D" w:rsidRDefault="007506CD" w:rsidP="007506CD">
      <w:pPr>
        <w:pStyle w:val="11"/>
        <w:spacing w:after="0" w:line="240" w:lineRule="auto"/>
        <w:jc w:val="right"/>
        <w:rPr>
          <w:rFonts w:ascii="Cambria Math" w:hAnsi="Cambria Math" w:cs="Calibri"/>
          <w:sz w:val="20"/>
          <w:szCs w:val="20"/>
        </w:rPr>
      </w:pPr>
    </w:p>
    <w:p w:rsidR="007506CD" w:rsidRPr="007506CD" w:rsidRDefault="00AF66DB" w:rsidP="007506CD">
      <w:pPr>
        <w:jc w:val="right"/>
        <w:rPr>
          <w:rFonts w:eastAsia="Times New Roman"/>
        </w:rPr>
      </w:pPr>
      <m:oMathPara>
        <m:oMathParaPr>
          <m:jc m:val="right"/>
        </m:oMathParaPr>
        <m:oMath>
          <m:d>
            <m:dPr>
              <m:begChr m:val=""/>
              <m:endChr m:val="|"/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                              ∆Р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ппк=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  <w:szCs w:val="20"/>
                    </w:rPr>
                    <m:t xml:space="preserve"> Р₁ - Р₂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                                    ∆Р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д=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  <w:szCs w:val="20"/>
                    </w:rPr>
                    <m:t>Р₁ - Р₂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                            ∆Р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ц=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  <w:szCs w:val="20"/>
                      <w:lang w:val="en-US"/>
                    </w:rPr>
                    <m:t xml:space="preserve">P₂-P₃=Р₂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∆Р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ц+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∆Р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д=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  <w:szCs w:val="20"/>
                    </w:rPr>
                    <m:t xml:space="preserve"> Р₁</m:t>
                  </m:r>
                  <m:r>
                    <w:rPr>
                      <w:rFonts w:ascii="Cambria Math" w:hAnsi="Cambria Math" w:cs="Calibri"/>
                      <w:sz w:val="20"/>
                      <w:szCs w:val="20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∆Р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п=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∆Р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ппк</m:t>
                  </m:r>
                </m:e>
              </m:eqArr>
            </m:e>
          </m:d>
          <m:r>
            <w:rPr>
              <w:rFonts w:ascii="Cambria Math" w:eastAsia="Times New Roman" w:hAnsi="Cambria Math"/>
            </w:rPr>
            <m:t>+</m:t>
          </m:r>
        </m:oMath>
      </m:oMathPara>
    </w:p>
    <w:p w:rsidR="007506CD" w:rsidRPr="0030340D" w:rsidRDefault="007506CD" w:rsidP="007506CD">
      <w:pPr>
        <w:spacing w:after="0" w:line="240" w:lineRule="auto"/>
        <w:jc w:val="right"/>
        <w:rPr>
          <w:rFonts w:eastAsia="Times New Roman"/>
          <w:sz w:val="20"/>
          <w:szCs w:val="20"/>
          <w:lang w:val="en-US"/>
        </w:rPr>
      </w:pPr>
      <w:r w:rsidRPr="0030340D">
        <w:rPr>
          <w:rFonts w:eastAsia="Times New Roman"/>
          <w:sz w:val="20"/>
          <w:szCs w:val="20"/>
          <w:lang w:val="en-US"/>
        </w:rPr>
        <w:t>V</w:t>
      </w:r>
      <w:r w:rsidRPr="0030340D">
        <w:rPr>
          <w:rFonts w:eastAsia="Times New Roman" w:cs="Calibri"/>
          <w:sz w:val="20"/>
          <w:szCs w:val="20"/>
          <w:lang w:val="en-US"/>
        </w:rPr>
        <w:t>₁</w:t>
      </w:r>
      <m:oMath>
        <m:r>
          <w:rPr>
            <w:rFonts w:ascii="Cambria Math" w:eastAsia="Times New Roman" w:hAnsi="Cambria Math" w:cs="Calibri"/>
            <w:sz w:val="20"/>
            <w:szCs w:val="20"/>
            <w:lang w:val="en-US"/>
          </w:rPr>
          <m:t>=μ</m:t>
        </m:r>
        <m:f>
          <m:fPr>
            <m:ctrlPr>
              <w:rPr>
                <w:rFonts w:ascii="Cambria Math" w:eastAsia="Times New Roman" w:hAnsi="Cambria Math" w:cs="Calibri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eastAsia="Times New Roman" w:hAnsi="Cambria Math" w:cs="Calibri"/>
                <w:sz w:val="20"/>
                <w:szCs w:val="20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д</m:t>
            </m:r>
          </m:num>
          <m:den>
            <m:r>
              <w:rPr>
                <w:rFonts w:ascii="Cambria Math" w:eastAsia="Times New Roman" w:hAnsi="Cambria Math" w:cs="Calibri"/>
                <w:sz w:val="20"/>
                <w:szCs w:val="20"/>
                <w:lang w:val="en-US"/>
              </w:rPr>
              <m:t xml:space="preserve">S₁ </m:t>
            </m:r>
          </m:den>
        </m:f>
        <m:rad>
          <m:radPr>
            <m:degHide m:val="1"/>
            <m:ctrlPr>
              <w:rPr>
                <w:rFonts w:ascii="Cambria Math" w:eastAsia="Times New Roman" w:hAnsi="Cambria Math" w:cs="Calibri"/>
                <w:i/>
                <w:sz w:val="20"/>
                <w:szCs w:val="20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sz w:val="20"/>
                <w:szCs w:val="20"/>
                <w:lang w:val="en-US"/>
              </w:rPr>
              <m:t>(2/ρ)(</m:t>
            </m:r>
            <m:r>
              <m:rPr>
                <m:sty m:val="p"/>
              </m:rPr>
              <w:rPr>
                <w:rFonts w:ascii="Cambria Math" w:hAnsi="Cambria Math" w:cs="Calibri"/>
                <w:sz w:val="20"/>
                <w:szCs w:val="20"/>
              </w:rPr>
              <m:t>Р₁ - Р₂)</m:t>
            </m:r>
          </m:e>
        </m:rad>
      </m:oMath>
    </w:p>
    <w:p w:rsidR="007506CD" w:rsidRDefault="007506CD" w:rsidP="007506CD">
      <w:pPr>
        <w:rPr>
          <w:lang w:val="en-US"/>
        </w:rPr>
      </w:pPr>
    </w:p>
    <w:p w:rsidR="007506CD" w:rsidRDefault="007506CD" w:rsidP="007506CD">
      <w:pPr>
        <w:rPr>
          <w:lang w:val="en-US"/>
        </w:rPr>
      </w:pPr>
    </w:p>
    <w:p w:rsidR="007506CD" w:rsidRDefault="007506CD" w:rsidP="007506CD">
      <w:pPr>
        <w:rPr>
          <w:lang w:val="en-US"/>
        </w:rPr>
      </w:pPr>
    </w:p>
    <w:p w:rsidR="007506CD" w:rsidRDefault="007506CD" w:rsidP="007506CD">
      <w:pPr>
        <w:rPr>
          <w:sz w:val="20"/>
          <w:szCs w:val="20"/>
        </w:rPr>
      </w:pPr>
      <w:r>
        <w:rPr>
          <w:sz w:val="20"/>
          <w:szCs w:val="20"/>
        </w:rPr>
        <w:t xml:space="preserve">Структурен КПД на </w:t>
      </w:r>
      <w:proofErr w:type="spellStart"/>
      <w:r>
        <w:rPr>
          <w:sz w:val="20"/>
          <w:szCs w:val="20"/>
        </w:rPr>
        <w:t>дроселно</w:t>
      </w:r>
      <w:proofErr w:type="spellEnd"/>
      <w:r>
        <w:rPr>
          <w:sz w:val="20"/>
          <w:szCs w:val="20"/>
        </w:rPr>
        <w:t xml:space="preserve"> регулиране с последователно включен </w:t>
      </w:r>
      <w:proofErr w:type="spellStart"/>
      <w:r>
        <w:rPr>
          <w:sz w:val="20"/>
          <w:szCs w:val="20"/>
        </w:rPr>
        <w:t>дросел</w:t>
      </w:r>
      <w:proofErr w:type="spellEnd"/>
      <w:r>
        <w:rPr>
          <w:sz w:val="20"/>
          <w:szCs w:val="20"/>
        </w:rPr>
        <w:t>.</w:t>
      </w:r>
    </w:p>
    <w:p w:rsidR="007506CD" w:rsidRPr="0030340D" w:rsidRDefault="007506CD" w:rsidP="007506CD">
      <w:pPr>
        <w:rPr>
          <w:rFonts w:ascii="Cambria" w:eastAsia="Times New Roman" w:hAnsi="Cambria"/>
          <w:sz w:val="28"/>
          <w:szCs w:val="28"/>
        </w:rPr>
      </w:pPr>
      <m:oMath>
        <m:r>
          <w:rPr>
            <w:rFonts w:ascii="Cambria Math" w:hAnsi="Cambria Math" w:cs="Calibri"/>
            <w:sz w:val="28"/>
            <w:szCs w:val="28"/>
          </w:rPr>
          <m:t xml:space="preserve">ᶯ </m:t>
        </m:r>
        <m:r>
          <m:rPr>
            <m:sty m:val="p"/>
          </m:rPr>
          <w:rPr>
            <w:rFonts w:ascii="Cambria Math" w:hAnsi="Cambria Math"/>
            <w:sz w:val="16"/>
            <w:szCs w:val="16"/>
          </w:rPr>
          <m:t>стр</m:t>
        </m:r>
      </m:oMath>
      <w:r w:rsidRPr="0054327A">
        <w:rPr>
          <w:rFonts w:ascii="Cambria" w:hAnsi="Cambr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Р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 xml:space="preserve">изх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Р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вх</m:t>
            </m:r>
          </m:den>
        </m:f>
      </m:oMath>
      <w:r w:rsidRPr="0054327A">
        <w:rPr>
          <w:rFonts w:ascii="Cambria" w:hAnsi="Cambria"/>
          <w:sz w:val="28"/>
          <w:szCs w:val="28"/>
        </w:rPr>
        <w:t xml:space="preserve"> =</w:t>
      </w:r>
      <w:r w:rsidRPr="0054327A">
        <w:rPr>
          <w:rFonts w:ascii="Cambria" w:hAnsi="Cambria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ц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.  F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с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∆P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  <m:r>
              <w:rPr>
                <w:rFonts w:ascii="Cambria Math" w:hAnsi="Cambria Math"/>
                <w:sz w:val="28"/>
                <w:szCs w:val="28"/>
              </w:rPr>
              <m:t xml:space="preserve"> .  Q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</m:den>
        </m:f>
      </m:oMath>
      <w:r w:rsidRPr="0054327A">
        <w:rPr>
          <w:rFonts w:ascii="Cambria" w:hAnsi="Cambria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∆P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ц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 .  Q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ц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∆P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 .  Q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</m:den>
        </m:f>
      </m:oMath>
      <w:r w:rsidRPr="0054327A">
        <w:rPr>
          <w:rFonts w:ascii="Cambria" w:hAnsi="Cambria"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 xml:space="preserve">Q 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 xml:space="preserve"> - Q 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ппк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)(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∆Р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∆Р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д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∆P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 .  Q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</m:den>
        </m:f>
      </m:oMath>
      <w:r w:rsidRPr="0030340D">
        <w:rPr>
          <w:rFonts w:ascii="Cambria" w:eastAsia="Times New Roman" w:hAnsi="Cambria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/>
            <w:sz w:val="20"/>
            <w:szCs w:val="20"/>
          </w:rPr>
          <m:t>=(1-</m:t>
        </m:r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 xml:space="preserve">Q 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ппк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 xml:space="preserve">Q 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</m:den>
        </m:f>
        <m:r>
          <w:rPr>
            <w:rFonts w:ascii="Cambria Math" w:eastAsia="Times New Roman" w:hAnsi="Cambria Math"/>
            <w:sz w:val="20"/>
            <w:szCs w:val="20"/>
          </w:rPr>
          <m:t>)(1-</m:t>
        </m:r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∆P</m:t>
            </m:r>
            <m:r>
              <m:rPr>
                <m:sty m:val="p"/>
              </m:rPr>
              <w:rPr>
                <w:rFonts w:ascii="Cambria Math" w:hAnsi="Cambria Math" w:cs="Calibri"/>
                <w:sz w:val="20"/>
                <w:szCs w:val="20"/>
              </w:rPr>
              <m:t>₁</m:t>
            </m:r>
          </m:num>
          <m:den>
            <m:r>
              <w:rPr>
                <w:rFonts w:ascii="Cambria Math" w:hAnsi="Cambria Math"/>
                <w:sz w:val="20"/>
                <w:szCs w:val="20"/>
                <w:lang w:val="en-US"/>
              </w:rPr>
              <m:t>∆P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</m:den>
        </m:f>
        <m:r>
          <w:rPr>
            <w:rFonts w:ascii="Cambria Math" w:eastAsia="Times New Roman" w:hAnsi="Cambria Math"/>
            <w:sz w:val="20"/>
            <w:szCs w:val="20"/>
          </w:rPr>
          <m:t>)≪1</m:t>
        </m:r>
      </m:oMath>
    </w:p>
    <w:p w:rsidR="007506CD" w:rsidRDefault="007506CD" w:rsidP="007506CD">
      <w:pPr>
        <w:pStyle w:val="3"/>
        <w:spacing w:before="0"/>
      </w:pPr>
      <w:r>
        <w:t>3.</w:t>
      </w:r>
      <w:proofErr w:type="spellStart"/>
      <w:r>
        <w:t>Дроселно</w:t>
      </w:r>
      <w:proofErr w:type="spellEnd"/>
      <w:r>
        <w:t xml:space="preserve"> регулиране на скоростта с паралелно включен </w:t>
      </w:r>
      <w:proofErr w:type="spellStart"/>
      <w:r>
        <w:t>дросел</w:t>
      </w:r>
      <w:proofErr w:type="spellEnd"/>
      <w:r>
        <w:t>.</w:t>
      </w:r>
    </w:p>
    <w:p w:rsidR="007506CD" w:rsidRDefault="007506CD" w:rsidP="007506C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При този вид регулиране се използва не регулируема помпа . Постъпващия в </w:t>
      </w:r>
      <w:proofErr w:type="spellStart"/>
      <w:r>
        <w:rPr>
          <w:sz w:val="20"/>
          <w:szCs w:val="20"/>
        </w:rPr>
        <w:t>хидро-двигателя</w:t>
      </w:r>
      <w:proofErr w:type="spellEnd"/>
      <w:r>
        <w:rPr>
          <w:sz w:val="20"/>
          <w:szCs w:val="20"/>
        </w:rPr>
        <w:t xml:space="preserve"> дебит се променя като част от дебита на помпата се отклонява през....</w:t>
      </w:r>
    </w:p>
    <w:p w:rsidR="007506CD" w:rsidRDefault="007506CD" w:rsidP="007506CD">
      <w:pPr>
        <w:spacing w:after="0"/>
        <w:rPr>
          <w:sz w:val="20"/>
          <w:szCs w:val="20"/>
        </w:rPr>
      </w:pPr>
      <w:r>
        <w:rPr>
          <w:sz w:val="20"/>
          <w:szCs w:val="20"/>
        </w:rPr>
        <w:t>ППК остава затворен.Обемното регулиране е без загуба на енергия.</w:t>
      </w:r>
    </w:p>
    <w:p w:rsidR="007506CD" w:rsidRPr="0030340D" w:rsidRDefault="007506CD" w:rsidP="007506CD">
      <w:pPr>
        <w:spacing w:after="0"/>
        <w:jc w:val="right"/>
        <w:rPr>
          <w:rFonts w:eastAsia="Times New Roman"/>
          <w:sz w:val="20"/>
          <w:szCs w:val="20"/>
          <w:lang w:val="en-US"/>
        </w:rPr>
      </w:pPr>
    </w:p>
    <w:p w:rsidR="007506CD" w:rsidRPr="0030340D" w:rsidRDefault="007506CD" w:rsidP="007506CD">
      <w:pPr>
        <w:spacing w:after="0"/>
        <w:jc w:val="right"/>
        <w:rPr>
          <w:rFonts w:eastAsia="Times New Roman"/>
          <w:sz w:val="20"/>
          <w:szCs w:val="20"/>
          <w:lang w:val="en-US"/>
        </w:rPr>
      </w:pPr>
    </w:p>
    <w:p w:rsidR="007506CD" w:rsidRPr="0030340D" w:rsidRDefault="007506CD" w:rsidP="007506CD">
      <w:pPr>
        <w:spacing w:after="0"/>
        <w:jc w:val="right"/>
        <w:rPr>
          <w:rFonts w:eastAsia="Times New Roman"/>
          <w:sz w:val="20"/>
          <w:szCs w:val="20"/>
          <w:lang w:val="en-US"/>
        </w:rPr>
      </w:pPr>
    </w:p>
    <w:p w:rsidR="007506CD" w:rsidRPr="0030340D" w:rsidRDefault="007506CD" w:rsidP="007506CD">
      <w:pPr>
        <w:spacing w:after="0"/>
        <w:jc w:val="right"/>
        <w:rPr>
          <w:rFonts w:eastAsia="Times New Roman"/>
          <w:sz w:val="20"/>
          <w:szCs w:val="20"/>
          <w:lang w:val="en-US"/>
        </w:rPr>
      </w:pPr>
    </w:p>
    <w:p w:rsidR="007506CD" w:rsidRPr="0030340D" w:rsidRDefault="007506CD" w:rsidP="007506CD">
      <w:pPr>
        <w:spacing w:after="0"/>
        <w:jc w:val="right"/>
        <w:rPr>
          <w:rFonts w:eastAsia="Times New Roman" w:cs="Calibri"/>
          <w:sz w:val="20"/>
          <w:szCs w:val="20"/>
        </w:rPr>
      </w:pPr>
      <w:r w:rsidRPr="0030340D">
        <w:rPr>
          <w:rFonts w:eastAsia="Times New Roman"/>
          <w:sz w:val="20"/>
          <w:szCs w:val="20"/>
          <w:lang w:val="en-US"/>
        </w:rPr>
        <w:t>V</w:t>
      </w:r>
      <w:r w:rsidRPr="0030340D">
        <w:rPr>
          <w:rFonts w:eastAsia="Times New Roman" w:cs="Calibri"/>
          <w:sz w:val="20"/>
          <w:szCs w:val="20"/>
          <w:lang w:val="en-US"/>
        </w:rPr>
        <w:t>₁</w:t>
      </w:r>
      <m:oMath>
        <m:r>
          <w:rPr>
            <w:rFonts w:ascii="Cambria Math" w:eastAsia="Times New Roman" w:hAnsi="Cambria Math" w:cs="Calibri"/>
            <w:sz w:val="20"/>
            <w:szCs w:val="20"/>
            <w:lang w:val="en-US"/>
          </w:rPr>
          <m:t>=</m:t>
        </m:r>
        <m:f>
          <m:fPr>
            <m:ctrlPr>
              <w:rPr>
                <w:rFonts w:ascii="Cambria Math" w:eastAsia="Times New Roman" w:hAnsi="Cambria Math" w:cs="Calibri"/>
                <w:i/>
                <w:sz w:val="20"/>
                <w:szCs w:val="2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ц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 xml:space="preserve"> </m:t>
            </m:r>
          </m:num>
          <m:den>
            <m:r>
              <w:rPr>
                <w:rFonts w:ascii="Cambria Math" w:hAnsi="Cambria Math" w:cs="Calibri"/>
                <w:sz w:val="20"/>
                <w:szCs w:val="20"/>
                <w:lang w:val="en-US"/>
              </w:rPr>
              <m:t>Sδ</m:t>
            </m:r>
          </m:den>
        </m:f>
      </m:oMath>
      <w:r w:rsidRPr="0030340D">
        <w:rPr>
          <w:rFonts w:eastAsia="Times New Roman" w:cs="Calibri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 w:cs="Calibri"/>
            <w:sz w:val="20"/>
            <w:szCs w:val="20"/>
          </w:rPr>
          <m:t>=</m:t>
        </m:r>
        <m:f>
          <m:fPr>
            <m:ctrlPr>
              <w:rPr>
                <w:rFonts w:ascii="Cambria Math" w:eastAsia="Times New Roman" w:hAnsi="Cambria Math" w:cs="Calibri"/>
                <w:i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 xml:space="preserve">Q 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 xml:space="preserve"> - Q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д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 xml:space="preserve"> </m:t>
            </m:r>
          </m:num>
          <m:den>
            <m:r>
              <w:rPr>
                <w:rFonts w:ascii="Cambria Math" w:hAnsi="Cambria Math" w:cs="Calibri"/>
                <w:sz w:val="20"/>
                <w:szCs w:val="20"/>
                <w:lang w:val="en-US"/>
              </w:rPr>
              <m:t>Sδ</m:t>
            </m:r>
          </m:den>
        </m:f>
      </m:oMath>
      <w:r w:rsidRPr="0030340D">
        <w:rPr>
          <w:rFonts w:eastAsia="Times New Roman" w:cs="Calibri"/>
          <w:sz w:val="20"/>
          <w:szCs w:val="20"/>
        </w:rPr>
        <w:t xml:space="preserve"> ,</w:t>
      </w:r>
    </w:p>
    <w:p w:rsidR="007506CD" w:rsidRPr="0030340D" w:rsidRDefault="007506CD" w:rsidP="007506CD">
      <w:pPr>
        <w:spacing w:after="0"/>
        <w:jc w:val="right"/>
        <w:rPr>
          <w:rFonts w:eastAsia="Times New Roman" w:cs="Calibri"/>
          <w:sz w:val="20"/>
          <w:szCs w:val="20"/>
          <w:lang w:val="en-US"/>
        </w:rPr>
      </w:pPr>
      <m:oMath>
        <m:r>
          <m:rPr>
            <m:sty m:val="p"/>
          </m:rPr>
          <w:rPr>
            <w:rFonts w:ascii="Cambria Math" w:hAnsi="Cambria Math"/>
            <w:sz w:val="20"/>
            <w:szCs w:val="20"/>
            <w:lang w:val="en-US"/>
          </w:rPr>
          <m:t>∆Р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ц</m:t>
        </m:r>
      </m:oMath>
      <w:r w:rsidRPr="0030340D">
        <w:rPr>
          <w:rFonts w:eastAsia="Times New Roman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/>
            <w:sz w:val="20"/>
            <w:szCs w:val="20"/>
          </w:rPr>
          <m:t>=Р</m:t>
        </m:r>
        <m:r>
          <w:rPr>
            <w:rFonts w:ascii="Cambria Math" w:eastAsia="Times New Roman" w:hAnsi="Cambria Math" w:cs="Calibri"/>
            <w:sz w:val="20"/>
            <w:szCs w:val="20"/>
          </w:rPr>
          <m:t>₁</m:t>
        </m:r>
      </m:oMath>
      <w:r w:rsidRPr="0030340D">
        <w:rPr>
          <w:rFonts w:eastAsia="Times New Roman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/>
            <w:sz w:val="20"/>
            <w:szCs w:val="20"/>
          </w:rPr>
          <m:t>=Р</m:t>
        </m:r>
        <m:r>
          <w:rPr>
            <w:rFonts w:ascii="Cambria Math" w:eastAsia="Times New Roman" w:hAnsi="Cambria Math" w:cs="Calibri"/>
            <w:sz w:val="20"/>
            <w:szCs w:val="20"/>
          </w:rPr>
          <m:t>₂</m:t>
        </m:r>
      </m:oMath>
      <w:r w:rsidRPr="0030340D">
        <w:rPr>
          <w:rFonts w:eastAsia="Times New Roman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="Times New Roman" w:hAnsi="Cambria Math" w:cs="Calibri"/>
                <w:i/>
                <w:sz w:val="20"/>
                <w:szCs w:val="2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Fц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 xml:space="preserve"> </m:t>
            </m:r>
          </m:num>
          <m:den>
            <m:r>
              <w:rPr>
                <w:rFonts w:ascii="Cambria Math" w:hAnsi="Cambria Math" w:cs="Calibri"/>
                <w:sz w:val="20"/>
                <w:szCs w:val="20"/>
                <w:lang w:val="en-US"/>
              </w:rPr>
              <m:t>Sδ</m:t>
            </m:r>
          </m:den>
        </m:f>
      </m:oMath>
      <w:r w:rsidRPr="0030340D">
        <w:rPr>
          <w:rFonts w:eastAsia="Times New Roman" w:cs="Calibri"/>
          <w:sz w:val="20"/>
          <w:szCs w:val="20"/>
        </w:rPr>
        <w:t xml:space="preserve"> </w:t>
      </w:r>
      <w:r w:rsidRPr="0030340D">
        <w:rPr>
          <w:rFonts w:eastAsia="Times New Roman" w:cs="Calibri"/>
          <w:sz w:val="20"/>
          <w:szCs w:val="20"/>
          <w:lang w:val="en-US"/>
        </w:rPr>
        <w:t xml:space="preserve"> ,</w:t>
      </w:r>
    </w:p>
    <w:p w:rsidR="007506CD" w:rsidRDefault="007506CD" w:rsidP="007506CD">
      <w:pPr>
        <w:spacing w:after="0"/>
        <w:jc w:val="right"/>
        <w:rPr>
          <w:rFonts w:eastAsia="Times New Roman"/>
          <w:sz w:val="16"/>
          <w:szCs w:val="16"/>
          <w:lang w:val="en-US"/>
        </w:rPr>
      </w:pPr>
      <m:oMath>
        <m:r>
          <w:rPr>
            <w:rFonts w:ascii="Cambria Math" w:hAnsi="Cambria Math" w:cs="Calibri"/>
            <w:sz w:val="28"/>
            <w:szCs w:val="28"/>
          </w:rPr>
          <m:t xml:space="preserve">ᶯ </m:t>
        </m:r>
        <m:r>
          <m:rPr>
            <m:sty m:val="p"/>
          </m:rPr>
          <w:rPr>
            <w:rFonts w:ascii="Cambria Math" w:hAnsi="Cambria Math"/>
            <w:sz w:val="16"/>
            <w:szCs w:val="16"/>
          </w:rPr>
          <m:t>стр</m:t>
        </m:r>
      </m:oMath>
      <w:r w:rsidRPr="0030340D">
        <w:rPr>
          <w:rFonts w:eastAsia="Times New Roman"/>
          <w:sz w:val="16"/>
          <w:szCs w:val="16"/>
          <w:lang w:val="en-US"/>
        </w:rPr>
        <w:t xml:space="preserve"> </w:t>
      </w:r>
      <m:oMath>
        <m:r>
          <w:rPr>
            <w:rFonts w:ascii="Cambria Math" w:eastAsia="Times New Roman" w:hAnsi="Cambria Math"/>
            <w:sz w:val="16"/>
            <w:szCs w:val="16"/>
            <w:lang w:val="en-US"/>
          </w:rPr>
          <m:t>=1-</m:t>
        </m:r>
        <m:f>
          <m:fPr>
            <m:ctrlPr>
              <w:rPr>
                <w:rFonts w:ascii="Cambria Math" w:eastAsia="Times New Roman" w:hAnsi="Cambria Math" w:cs="Times New Roman"/>
                <w:i/>
                <w:sz w:val="16"/>
                <w:szCs w:val="1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д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 xml:space="preserve">Q 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</m:den>
        </m:f>
      </m:oMath>
      <w:r w:rsidRPr="0030340D">
        <w:rPr>
          <w:rFonts w:eastAsia="Times New Roman"/>
          <w:sz w:val="16"/>
          <w:szCs w:val="16"/>
          <w:lang w:val="en-US"/>
        </w:rPr>
        <w:t xml:space="preserve"> </w:t>
      </w:r>
      <m:oMath>
        <m:r>
          <w:rPr>
            <w:rFonts w:ascii="Cambria Math" w:eastAsia="Times New Roman" w:hAnsi="Cambria Math"/>
            <w:sz w:val="16"/>
            <w:szCs w:val="16"/>
            <w:lang w:val="en-US"/>
          </w:rPr>
          <m:t>&lt;1</m:t>
        </m:r>
      </m:oMath>
      <w:r w:rsidRPr="0030340D">
        <w:rPr>
          <w:rFonts w:eastAsia="Times New Roman"/>
          <w:sz w:val="16"/>
          <w:szCs w:val="16"/>
          <w:lang w:val="en-US"/>
        </w:rPr>
        <w:t xml:space="preserve"> ,</w:t>
      </w:r>
    </w:p>
    <w:p w:rsidR="007506CD" w:rsidRDefault="007506CD" w:rsidP="007506CD">
      <w:pPr>
        <w:spacing w:after="0"/>
        <w:jc w:val="right"/>
        <w:rPr>
          <w:rFonts w:eastAsia="Times New Roman"/>
          <w:sz w:val="16"/>
          <w:szCs w:val="16"/>
          <w:lang w:val="en-US"/>
        </w:rPr>
      </w:pPr>
    </w:p>
    <w:p w:rsidR="007506CD" w:rsidRDefault="007506CD" w:rsidP="007506CD">
      <w:pPr>
        <w:spacing w:after="0"/>
        <w:rPr>
          <w:rFonts w:eastAsia="Times New Roman"/>
          <w:sz w:val="16"/>
          <w:szCs w:val="16"/>
          <w:lang w:val="en-US"/>
        </w:rPr>
      </w:pPr>
    </w:p>
    <w:p w:rsidR="007506CD" w:rsidRDefault="007506CD" w:rsidP="007506CD">
      <w:pPr>
        <w:spacing w:after="0"/>
        <w:rPr>
          <w:rFonts w:eastAsia="Times New Roman"/>
          <w:sz w:val="16"/>
          <w:szCs w:val="16"/>
          <w:lang w:val="en-US"/>
        </w:rPr>
      </w:pPr>
    </w:p>
    <w:p w:rsidR="007506CD" w:rsidRDefault="007506CD" w:rsidP="007506CD">
      <w:pPr>
        <w:spacing w:after="0"/>
        <w:rPr>
          <w:rFonts w:eastAsia="Times New Roman"/>
          <w:sz w:val="16"/>
          <w:szCs w:val="16"/>
          <w:lang w:val="en-US"/>
        </w:rPr>
      </w:pPr>
    </w:p>
    <w:p w:rsidR="007506CD" w:rsidRDefault="007506CD" w:rsidP="007506CD">
      <w:pPr>
        <w:spacing w:after="0"/>
        <w:rPr>
          <w:rFonts w:eastAsia="Times New Roman"/>
          <w:sz w:val="16"/>
          <w:szCs w:val="16"/>
          <w:lang w:val="en-US"/>
        </w:rPr>
      </w:pPr>
    </w:p>
    <w:p w:rsidR="007506CD" w:rsidRDefault="007506CD" w:rsidP="007506CD">
      <w:pPr>
        <w:spacing w:after="0"/>
        <w:rPr>
          <w:rFonts w:eastAsia="Times New Roman"/>
          <w:sz w:val="16"/>
          <w:szCs w:val="16"/>
          <w:lang w:val="en-US"/>
        </w:rPr>
      </w:pPr>
    </w:p>
    <w:p w:rsidR="007506CD" w:rsidRDefault="007506CD" w:rsidP="007506CD">
      <w:pPr>
        <w:spacing w:after="0"/>
        <w:rPr>
          <w:rFonts w:eastAsia="Times New Roman"/>
          <w:sz w:val="16"/>
          <w:szCs w:val="16"/>
          <w:lang w:val="en-US"/>
        </w:rPr>
      </w:pPr>
    </w:p>
    <w:p w:rsidR="007506CD" w:rsidRPr="00D528C5" w:rsidRDefault="007506CD" w:rsidP="007506CD">
      <w:pPr>
        <w:pStyle w:val="2"/>
      </w:pPr>
      <w:r>
        <w:rPr>
          <w:lang w:val="en-US"/>
        </w:rPr>
        <w:t>4.</w:t>
      </w:r>
      <w:r>
        <w:t>Цел на изпитанието</w:t>
      </w:r>
    </w:p>
    <w:p w:rsidR="007506CD" w:rsidRDefault="007506CD" w:rsidP="007506CD">
      <w:pPr>
        <w:spacing w:after="0"/>
        <w:rPr>
          <w:rFonts w:eastAsia="Times New Roman"/>
          <w:sz w:val="20"/>
          <w:szCs w:val="20"/>
        </w:rPr>
      </w:pPr>
      <w:r w:rsidRPr="00D528C5">
        <w:rPr>
          <w:rFonts w:eastAsia="Times New Roman"/>
          <w:sz w:val="20"/>
          <w:szCs w:val="20"/>
        </w:rPr>
        <w:t xml:space="preserve">Да се реализират схеми с </w:t>
      </w:r>
      <w:proofErr w:type="spellStart"/>
      <w:r w:rsidRPr="00D528C5">
        <w:rPr>
          <w:rFonts w:eastAsia="Times New Roman"/>
          <w:sz w:val="20"/>
          <w:szCs w:val="20"/>
        </w:rPr>
        <w:t>дроселно</w:t>
      </w:r>
      <w:proofErr w:type="spellEnd"/>
      <w:r w:rsidRPr="00D528C5">
        <w:rPr>
          <w:rFonts w:eastAsia="Times New Roman"/>
          <w:sz w:val="20"/>
          <w:szCs w:val="20"/>
        </w:rPr>
        <w:t xml:space="preserve"> регулиране на скоростта с последователно включен </w:t>
      </w:r>
      <w:proofErr w:type="spellStart"/>
      <w:r w:rsidRPr="00D528C5">
        <w:rPr>
          <w:rFonts w:eastAsia="Times New Roman"/>
          <w:sz w:val="20"/>
          <w:szCs w:val="20"/>
        </w:rPr>
        <w:t>дросел</w:t>
      </w:r>
      <w:proofErr w:type="spellEnd"/>
      <w:r w:rsidRPr="00D528C5">
        <w:rPr>
          <w:rFonts w:eastAsia="Times New Roman"/>
          <w:sz w:val="20"/>
          <w:szCs w:val="20"/>
        </w:rPr>
        <w:t xml:space="preserve"> и </w:t>
      </w:r>
      <w:proofErr w:type="spellStart"/>
      <w:r w:rsidRPr="00D528C5">
        <w:rPr>
          <w:rFonts w:eastAsia="Times New Roman"/>
          <w:sz w:val="20"/>
          <w:szCs w:val="20"/>
        </w:rPr>
        <w:t>двупътен</w:t>
      </w:r>
      <w:proofErr w:type="spellEnd"/>
      <w:r w:rsidRPr="00D528C5">
        <w:rPr>
          <w:rFonts w:eastAsia="Times New Roman"/>
          <w:sz w:val="20"/>
          <w:szCs w:val="20"/>
        </w:rPr>
        <w:t xml:space="preserve"> регулатор на дебит.</w:t>
      </w:r>
      <w:r>
        <w:rPr>
          <w:rFonts w:eastAsia="Times New Roman"/>
          <w:sz w:val="20"/>
          <w:szCs w:val="20"/>
        </w:rPr>
        <w:t xml:space="preserve">Да се сравнят работните скорости на </w:t>
      </w:r>
      <w:proofErr w:type="spellStart"/>
      <w:r>
        <w:rPr>
          <w:rFonts w:eastAsia="Times New Roman"/>
          <w:sz w:val="20"/>
          <w:szCs w:val="20"/>
        </w:rPr>
        <w:t>хидро</w:t>
      </w:r>
      <w:proofErr w:type="spellEnd"/>
      <w:r>
        <w:rPr>
          <w:rFonts w:eastAsia="Times New Roman"/>
          <w:sz w:val="20"/>
          <w:szCs w:val="20"/>
        </w:rPr>
        <w:t xml:space="preserve"> цилиндър при еднакви условия с и без товар върху </w:t>
      </w:r>
      <w:proofErr w:type="spellStart"/>
      <w:r>
        <w:rPr>
          <w:rFonts w:eastAsia="Times New Roman"/>
          <w:sz w:val="20"/>
          <w:szCs w:val="20"/>
        </w:rPr>
        <w:t>хидро</w:t>
      </w:r>
      <w:proofErr w:type="spellEnd"/>
      <w:r>
        <w:rPr>
          <w:rFonts w:eastAsia="Times New Roman"/>
          <w:sz w:val="20"/>
          <w:szCs w:val="20"/>
        </w:rPr>
        <w:t xml:space="preserve"> цилиндър. Да се определи скоростта на обратния </w:t>
      </w:r>
      <w:proofErr w:type="spellStart"/>
      <w:r>
        <w:rPr>
          <w:rFonts w:eastAsia="Times New Roman"/>
          <w:sz w:val="20"/>
          <w:szCs w:val="20"/>
        </w:rPr>
        <w:t>хидро</w:t>
      </w:r>
      <w:proofErr w:type="spellEnd"/>
      <w:r>
        <w:rPr>
          <w:rFonts w:eastAsia="Times New Roman"/>
          <w:sz w:val="20"/>
          <w:szCs w:val="20"/>
        </w:rPr>
        <w:t xml:space="preserve"> цилиндър и как се променя тя.</w:t>
      </w:r>
    </w:p>
    <w:p w:rsidR="007506CD" w:rsidRDefault="007506CD" w:rsidP="007506CD">
      <w:pPr>
        <w:pStyle w:val="2"/>
      </w:pPr>
    </w:p>
    <w:p w:rsidR="007506CD" w:rsidRDefault="007506CD" w:rsidP="007506CD">
      <w:pPr>
        <w:pStyle w:val="2"/>
      </w:pPr>
    </w:p>
    <w:p w:rsidR="007506CD" w:rsidRDefault="007506CD" w:rsidP="007506CD">
      <w:pPr>
        <w:pStyle w:val="2"/>
      </w:pPr>
    </w:p>
    <w:p w:rsidR="007506CD" w:rsidRDefault="007506CD" w:rsidP="007506CD">
      <w:pPr>
        <w:pStyle w:val="2"/>
      </w:pPr>
    </w:p>
    <w:p w:rsidR="007506CD" w:rsidRDefault="007506CD" w:rsidP="007506CD">
      <w:pPr>
        <w:pStyle w:val="2"/>
      </w:pPr>
      <w:r>
        <w:t>5.Опитни резултати.</w:t>
      </w:r>
    </w:p>
    <w:tbl>
      <w:tblPr>
        <w:tblW w:w="103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629"/>
        <w:gridCol w:w="665"/>
        <w:gridCol w:w="709"/>
        <w:gridCol w:w="709"/>
        <w:gridCol w:w="992"/>
        <w:gridCol w:w="1006"/>
        <w:gridCol w:w="160"/>
        <w:gridCol w:w="827"/>
        <w:gridCol w:w="714"/>
        <w:gridCol w:w="709"/>
        <w:gridCol w:w="709"/>
        <w:gridCol w:w="1134"/>
        <w:gridCol w:w="1006"/>
      </w:tblGrid>
      <w:tr w:rsidR="007506CD" w:rsidRPr="001D6AB4" w:rsidTr="00C21A64">
        <w:trPr>
          <w:trHeight w:val="293"/>
        </w:trPr>
        <w:tc>
          <w:tcPr>
            <w:tcW w:w="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Схема с последователно включен Р.Д.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Схема с Д.Р.Д</w:t>
            </w:r>
          </w:p>
        </w:tc>
      </w:tr>
      <w:tr w:rsidR="007506CD" w:rsidRPr="001D6AB4" w:rsidTr="00C21A64">
        <w:trPr>
          <w:trHeight w:val="381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γ[</w:t>
            </w:r>
            <w:proofErr w:type="spellStart"/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tr</w:t>
            </w:r>
            <w:proofErr w:type="spellEnd"/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]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  <w:sz w:val="32"/>
                <w:szCs w:val="32"/>
              </w:rPr>
              <w:t>α</w:t>
            </w:r>
            <w:r w:rsidRPr="001D6AB4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6AB4">
              <w:rPr>
                <w:rFonts w:eastAsia="Times New Roman" w:cs="Calibri"/>
                <w:color w:val="000000"/>
                <w:sz w:val="16"/>
                <w:szCs w:val="16"/>
              </w:rPr>
              <w:t>рд</w:t>
            </w:r>
            <w:proofErr w:type="spellEnd"/>
            <w:r w:rsidRPr="001D6AB4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[</w:t>
            </w:r>
            <w:proofErr w:type="spellStart"/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tr</w:t>
            </w:r>
            <w:proofErr w:type="spellEnd"/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H [m]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t[s]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V₁[m/s]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V₂[m/s]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γ[</w:t>
            </w:r>
            <w:proofErr w:type="spellStart"/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tr</w:t>
            </w:r>
            <w:proofErr w:type="spellEnd"/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]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 xml:space="preserve">α </w:t>
            </w:r>
            <w:proofErr w:type="spellStart"/>
            <w:r w:rsidRPr="001D6AB4">
              <w:rPr>
                <w:rFonts w:eastAsia="Times New Roman" w:cs="Calibri"/>
                <w:color w:val="000000"/>
                <w:sz w:val="16"/>
                <w:szCs w:val="16"/>
              </w:rPr>
              <w:t>дрд</w:t>
            </w:r>
            <w:proofErr w:type="spellEnd"/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 xml:space="preserve"> [</w:t>
            </w:r>
            <w:proofErr w:type="spellStart"/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tr</w:t>
            </w:r>
            <w:proofErr w:type="spellEnd"/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H [m]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t[s]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V₁[m/s]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D6AB4">
              <w:rPr>
                <w:rFonts w:eastAsia="Times New Roman" w:cs="Calibri"/>
                <w:color w:val="000000"/>
                <w:sz w:val="28"/>
                <w:szCs w:val="28"/>
              </w:rPr>
              <w:t>V₂[m/s]</w:t>
            </w:r>
          </w:p>
        </w:tc>
      </w:tr>
      <w:tr w:rsidR="007506CD" w:rsidRPr="001D6AB4" w:rsidTr="00C21A64">
        <w:trPr>
          <w:trHeight w:val="99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Без товар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0.54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0.20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0.7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 </w:t>
            </w:r>
          </w:p>
        </w:tc>
      </w:tr>
      <w:tr w:rsidR="007506CD" w:rsidRPr="001D6AB4" w:rsidTr="00C21A64">
        <w:trPr>
          <w:trHeight w:val="791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С товар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0.48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0.20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0.7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6CD" w:rsidRPr="001D6AB4" w:rsidRDefault="007506CD" w:rsidP="00C21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6AB4">
              <w:rPr>
                <w:rFonts w:eastAsia="Times New Roman" w:cs="Calibri"/>
                <w:color w:val="000000"/>
              </w:rPr>
              <w:t> </w:t>
            </w:r>
          </w:p>
        </w:tc>
      </w:tr>
    </w:tbl>
    <w:p w:rsidR="007506CD" w:rsidRDefault="007506CD" w:rsidP="007506CD">
      <w:pPr>
        <w:pStyle w:val="2"/>
      </w:pPr>
      <w:r>
        <w:t>6.Изводи.</w:t>
      </w:r>
    </w:p>
    <w:p w:rsidR="007506CD" w:rsidRDefault="007506CD" w:rsidP="007506CD">
      <w:pPr>
        <w:pBdr>
          <w:between w:val="single" w:sz="4" w:space="1" w:color="auto"/>
        </w:pBdr>
      </w:pPr>
    </w:p>
    <w:p w:rsidR="007506CD" w:rsidRDefault="007506CD" w:rsidP="007506CD">
      <w:pPr>
        <w:pBdr>
          <w:between w:val="single" w:sz="4" w:space="1" w:color="auto"/>
        </w:pBdr>
      </w:pPr>
    </w:p>
    <w:p w:rsidR="007506CD" w:rsidRDefault="007506CD" w:rsidP="007506CD">
      <w:pPr>
        <w:pBdr>
          <w:between w:val="single" w:sz="4" w:space="1" w:color="auto"/>
        </w:pBdr>
      </w:pPr>
    </w:p>
    <w:p w:rsidR="007506CD" w:rsidRPr="00E40581" w:rsidRDefault="007506CD" w:rsidP="007506CD">
      <w:pPr>
        <w:pBdr>
          <w:between w:val="single" w:sz="4" w:space="1" w:color="auto"/>
        </w:pBdr>
      </w:pPr>
    </w:p>
    <w:p w:rsidR="007506CD" w:rsidRDefault="007506CD"/>
    <w:sectPr w:rsidR="00750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68"/>
    <w:rsid w:val="00612268"/>
    <w:rsid w:val="007506CD"/>
    <w:rsid w:val="00AF66DB"/>
    <w:rsid w:val="00F7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CD"/>
    <w:rPr>
      <w:rFonts w:eastAsiaTheme="minorEastAsia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506CD"/>
    <w:pPr>
      <w:keepNext/>
      <w:autoSpaceDN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06C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506C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506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7506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7506CD"/>
    <w:rPr>
      <w:rFonts w:ascii="Cambria" w:eastAsia="Times New Roman" w:hAnsi="Cambria" w:cs="Times New Roman"/>
      <w:b/>
      <w:bCs/>
    </w:rPr>
  </w:style>
  <w:style w:type="paragraph" w:customStyle="1" w:styleId="11">
    <w:name w:val="Нормален1"/>
    <w:rsid w:val="007506CD"/>
    <w:pPr>
      <w:suppressAutoHyphens/>
      <w:autoSpaceDN w:val="0"/>
    </w:pPr>
    <w:rPr>
      <w:rFonts w:ascii="Calibri" w:eastAsia="Calibri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5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506CD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CD"/>
    <w:rPr>
      <w:rFonts w:eastAsiaTheme="minorEastAsia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506CD"/>
    <w:pPr>
      <w:keepNext/>
      <w:autoSpaceDN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06C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506C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506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7506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7506CD"/>
    <w:rPr>
      <w:rFonts w:ascii="Cambria" w:eastAsia="Times New Roman" w:hAnsi="Cambria" w:cs="Times New Roman"/>
      <w:b/>
      <w:bCs/>
    </w:rPr>
  </w:style>
  <w:style w:type="paragraph" w:customStyle="1" w:styleId="11">
    <w:name w:val="Нормален1"/>
    <w:rsid w:val="007506CD"/>
    <w:pPr>
      <w:suppressAutoHyphens/>
      <w:autoSpaceDN w:val="0"/>
    </w:pPr>
    <w:rPr>
      <w:rFonts w:ascii="Calibri" w:eastAsia="Calibri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5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506CD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2012-12-17T19:52:00Z</cp:lastPrinted>
  <dcterms:created xsi:type="dcterms:W3CDTF">2012-12-17T19:29:00Z</dcterms:created>
  <dcterms:modified xsi:type="dcterms:W3CDTF">2012-12-17T19:53:00Z</dcterms:modified>
</cp:coreProperties>
</file>