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AD" w:rsidRDefault="00BE3AD7">
      <w:pPr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ПРОТОКОЛ</w:t>
      </w:r>
    </w:p>
    <w:p w:rsidR="00B254AD" w:rsidRDefault="00BE3AD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B254AD" w:rsidRDefault="00BE3AD7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АВТОМАТИЗАЦИЯ И РОБОТИЗАЦИЯ НА ПРОИЗВОДСТВОТО</w:t>
      </w:r>
    </w:p>
    <w:p w:rsidR="00B254AD" w:rsidRDefault="00BE3AD7">
      <w:pPr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sz w:val="36"/>
          <w:u w:val="single"/>
        </w:rPr>
        <w:t>БУНКЕРНИ ЗАХРАНВАЩИ УСТРОИСТВА</w:t>
      </w:r>
    </w:p>
    <w:p w:rsidR="00B254AD" w:rsidRDefault="00BE3AD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B254AD" w:rsidRDefault="00BE3AD7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>24</w:t>
      </w:r>
    </w:p>
    <w:p w:rsidR="00B254AD" w:rsidRDefault="00B254AD">
      <w:pPr>
        <w:jc w:val="center"/>
        <w:rPr>
          <w:rFonts w:ascii="Calibri" w:eastAsia="Calibri" w:hAnsi="Calibri" w:cs="Calibri"/>
        </w:rPr>
      </w:pPr>
    </w:p>
    <w:p w:rsidR="00B254AD" w:rsidRDefault="00B254AD">
      <w:pPr>
        <w:jc w:val="center"/>
        <w:rPr>
          <w:rFonts w:ascii="Calibri" w:eastAsia="Calibri" w:hAnsi="Calibri" w:cs="Calibri"/>
          <w:b/>
          <w:sz w:val="32"/>
        </w:rPr>
      </w:pPr>
    </w:p>
    <w:p w:rsidR="00B254AD" w:rsidRDefault="00880C6F">
      <w:pPr>
        <w:ind w:right="7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lang w:val="en-US"/>
        </w:rPr>
        <w:t>1.</w:t>
      </w:r>
      <w:proofErr w:type="spellStart"/>
      <w:r w:rsidR="00BE3AD7">
        <w:rPr>
          <w:rFonts w:ascii="Calibri" w:eastAsia="Calibri" w:hAnsi="Calibri" w:cs="Calibri"/>
        </w:rPr>
        <w:t>Бункерно</w:t>
      </w:r>
      <w:proofErr w:type="spellEnd"/>
      <w:r w:rsidR="00BE3AD7">
        <w:rPr>
          <w:rFonts w:ascii="Calibri" w:eastAsia="Calibri" w:hAnsi="Calibri" w:cs="Calibri"/>
        </w:rPr>
        <w:t xml:space="preserve"> захранващо </w:t>
      </w:r>
      <w:proofErr w:type="spellStart"/>
      <w:r w:rsidR="00BE3AD7">
        <w:rPr>
          <w:rFonts w:ascii="Calibri" w:eastAsia="Calibri" w:hAnsi="Calibri" w:cs="Calibri"/>
        </w:rPr>
        <w:t>устроиство</w:t>
      </w:r>
      <w:proofErr w:type="spellEnd"/>
      <w:r w:rsidR="00BE3AD7">
        <w:rPr>
          <w:rFonts w:ascii="Calibri" w:eastAsia="Calibri" w:hAnsi="Calibri" w:cs="Calibri"/>
        </w:rPr>
        <w:t xml:space="preserve"> БЗУ с механично </w:t>
      </w:r>
      <w:proofErr w:type="spellStart"/>
      <w:r w:rsidR="00BE3AD7">
        <w:rPr>
          <w:rFonts w:ascii="Calibri" w:eastAsia="Calibri" w:hAnsi="Calibri" w:cs="Calibri"/>
        </w:rPr>
        <w:t>ориентитращ</w:t>
      </w:r>
      <w:proofErr w:type="spellEnd"/>
      <w:r w:rsidR="00BE3AD7">
        <w:rPr>
          <w:rFonts w:ascii="Calibri" w:eastAsia="Calibri" w:hAnsi="Calibri" w:cs="Calibri"/>
        </w:rPr>
        <w:t xml:space="preserve"> орган- с въртяща се тръба или втулка.</w:t>
      </w:r>
      <w:proofErr w:type="gramEnd"/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880C6F" w:rsidRPr="00880C6F" w:rsidRDefault="00BE3AD7">
      <w:pPr>
        <w:ind w:right="70"/>
        <w:rPr>
          <w:rFonts w:ascii="Calibri" w:eastAsia="Calibri" w:hAnsi="Calibri" w:cs="Calibri"/>
          <w:lang w:val="en-US"/>
        </w:rPr>
      </w:pPr>
      <w:proofErr w:type="spellStart"/>
      <w:r>
        <w:rPr>
          <w:rFonts w:ascii="Calibri" w:eastAsia="Calibri" w:hAnsi="Calibri" w:cs="Calibri"/>
        </w:rPr>
        <w:lastRenderedPageBreak/>
        <w:t>Детаилите</w:t>
      </w:r>
      <w:proofErr w:type="spellEnd"/>
      <w:r>
        <w:rPr>
          <w:rFonts w:ascii="Calibri" w:eastAsia="Calibri" w:hAnsi="Calibri" w:cs="Calibri"/>
        </w:rPr>
        <w:t xml:space="preserve"> се насипват безразборно в кожуха 1,който е закрепен към основата на дъното 2.Захващащо ориентиращия орган е втулка (тръба) .Въртеливото </w:t>
      </w:r>
      <w:r>
        <w:rPr>
          <w:rFonts w:ascii="Calibri" w:eastAsia="Calibri" w:hAnsi="Calibri" w:cs="Calibri"/>
        </w:rPr>
        <w:t xml:space="preserve">движение на палец 4 се осъществява чрез </w:t>
      </w:r>
      <w:proofErr w:type="spellStart"/>
      <w:r>
        <w:rPr>
          <w:rFonts w:ascii="Calibri" w:eastAsia="Calibri" w:hAnsi="Calibri" w:cs="Calibri"/>
        </w:rPr>
        <w:t>чечрвячна</w:t>
      </w:r>
      <w:proofErr w:type="spellEnd"/>
      <w:r>
        <w:rPr>
          <w:rFonts w:ascii="Calibri" w:eastAsia="Calibri" w:hAnsi="Calibri" w:cs="Calibri"/>
        </w:rPr>
        <w:t xml:space="preserve"> предавка 5 и 6 .</w:t>
      </w:r>
      <w:proofErr w:type="spellStart"/>
      <w:r>
        <w:rPr>
          <w:rFonts w:ascii="Calibri" w:eastAsia="Calibri" w:hAnsi="Calibri" w:cs="Calibri"/>
        </w:rPr>
        <w:t>Червячното</w:t>
      </w:r>
      <w:proofErr w:type="spellEnd"/>
      <w:r>
        <w:rPr>
          <w:rFonts w:ascii="Calibri" w:eastAsia="Calibri" w:hAnsi="Calibri" w:cs="Calibri"/>
        </w:rPr>
        <w:t xml:space="preserve"> колело 6 неподвижно закрепено към втулката.Това </w:t>
      </w:r>
      <w:proofErr w:type="spellStart"/>
      <w:r>
        <w:rPr>
          <w:rFonts w:ascii="Calibri" w:eastAsia="Calibri" w:hAnsi="Calibri" w:cs="Calibri"/>
        </w:rPr>
        <w:t>бункерно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устроиство</w:t>
      </w:r>
      <w:proofErr w:type="spellEnd"/>
      <w:r>
        <w:rPr>
          <w:rFonts w:ascii="Calibri" w:eastAsia="Calibri" w:hAnsi="Calibri" w:cs="Calibri"/>
        </w:rPr>
        <w:t xml:space="preserve"> извършва правилно ориентиране затова   L/d e 1:4. 7 е отвеждащ магазин </w:t>
      </w:r>
      <w:proofErr w:type="spellStart"/>
      <w:r>
        <w:rPr>
          <w:rFonts w:ascii="Calibri" w:eastAsia="Calibri" w:hAnsi="Calibri" w:cs="Calibri"/>
        </w:rPr>
        <w:t>сабирател</w:t>
      </w:r>
      <w:proofErr w:type="spellEnd"/>
      <w:r>
        <w:rPr>
          <w:rFonts w:ascii="Calibri" w:eastAsia="Calibri" w:hAnsi="Calibri" w:cs="Calibri"/>
        </w:rPr>
        <w:t>.</w:t>
      </w: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880C6F">
      <w:pPr>
        <w:ind w:right="7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lang w:val="en-US"/>
        </w:rPr>
        <w:t>2.</w:t>
      </w:r>
      <w:proofErr w:type="spellStart"/>
      <w:r w:rsidR="00BE3AD7">
        <w:rPr>
          <w:rFonts w:ascii="Calibri" w:eastAsia="Calibri" w:hAnsi="Calibri" w:cs="Calibri"/>
        </w:rPr>
        <w:t>Бункерни</w:t>
      </w:r>
      <w:proofErr w:type="spellEnd"/>
      <w:r w:rsidR="00BE3AD7">
        <w:rPr>
          <w:rFonts w:ascii="Calibri" w:eastAsia="Calibri" w:hAnsi="Calibri" w:cs="Calibri"/>
        </w:rPr>
        <w:t xml:space="preserve"> захранващи устройства с възвратно </w:t>
      </w:r>
      <w:proofErr w:type="spellStart"/>
      <w:r w:rsidR="00BE3AD7">
        <w:rPr>
          <w:rFonts w:ascii="Calibri" w:eastAsia="Calibri" w:hAnsi="Calibri" w:cs="Calibri"/>
        </w:rPr>
        <w:t>постапателно</w:t>
      </w:r>
      <w:proofErr w:type="spellEnd"/>
      <w:r w:rsidR="00BE3AD7">
        <w:rPr>
          <w:rFonts w:ascii="Calibri" w:eastAsia="Calibri" w:hAnsi="Calibri" w:cs="Calibri"/>
        </w:rPr>
        <w:t xml:space="preserve"> движение с </w:t>
      </w:r>
      <w:proofErr w:type="spellStart"/>
      <w:r w:rsidR="00BE3AD7">
        <w:rPr>
          <w:rFonts w:ascii="Calibri" w:eastAsia="Calibri" w:hAnsi="Calibri" w:cs="Calibri"/>
        </w:rPr>
        <w:t>полувтулки</w:t>
      </w:r>
      <w:proofErr w:type="spellEnd"/>
      <w:r w:rsidR="00BE3AD7">
        <w:rPr>
          <w:rFonts w:ascii="Calibri" w:eastAsia="Calibri" w:hAnsi="Calibri" w:cs="Calibri"/>
        </w:rPr>
        <w:t>.</w:t>
      </w:r>
      <w:proofErr w:type="gramEnd"/>
    </w:p>
    <w:p w:rsidR="00B254AD" w:rsidRDefault="00BE3AD7">
      <w:pPr>
        <w:ind w:right="70"/>
        <w:rPr>
          <w:rFonts w:ascii="Calibri" w:eastAsia="Calibri" w:hAnsi="Calibri" w:cs="Calibri"/>
          <w:lang w:val="en-US"/>
        </w:rPr>
      </w:pPr>
      <w:proofErr w:type="spellStart"/>
      <w:r>
        <w:rPr>
          <w:rFonts w:ascii="Calibri" w:eastAsia="Calibri" w:hAnsi="Calibri" w:cs="Calibri"/>
        </w:rPr>
        <w:t>Детаилите</w:t>
      </w:r>
      <w:proofErr w:type="spellEnd"/>
      <w:r>
        <w:rPr>
          <w:rFonts w:ascii="Calibri" w:eastAsia="Calibri" w:hAnsi="Calibri" w:cs="Calibri"/>
        </w:rPr>
        <w:t xml:space="preserve"> се насипват безразборно в кожуха 1,захранващо ориентиращия орган са две </w:t>
      </w:r>
      <w:proofErr w:type="spellStart"/>
      <w:r>
        <w:rPr>
          <w:rFonts w:ascii="Calibri" w:eastAsia="Calibri" w:hAnsi="Calibri" w:cs="Calibri"/>
        </w:rPr>
        <w:t>възвратнопостапателно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двийещи</w:t>
      </w:r>
      <w:proofErr w:type="spellEnd"/>
      <w:r>
        <w:rPr>
          <w:rFonts w:ascii="Calibri" w:eastAsia="Calibri" w:hAnsi="Calibri" w:cs="Calibri"/>
        </w:rPr>
        <w:t xml:space="preserve"> се </w:t>
      </w:r>
      <w:proofErr w:type="spellStart"/>
      <w:r>
        <w:rPr>
          <w:rFonts w:ascii="Calibri" w:eastAsia="Calibri" w:hAnsi="Calibri" w:cs="Calibri"/>
        </w:rPr>
        <w:t>полувтулки</w:t>
      </w:r>
      <w:proofErr w:type="spellEnd"/>
      <w:r>
        <w:rPr>
          <w:rFonts w:ascii="Calibri" w:eastAsia="Calibri" w:hAnsi="Calibri" w:cs="Calibri"/>
        </w:rPr>
        <w:t xml:space="preserve"> 2 ,които се движат в противоположни посоки, и в рез</w:t>
      </w:r>
      <w:r>
        <w:rPr>
          <w:rFonts w:ascii="Calibri" w:eastAsia="Calibri" w:hAnsi="Calibri" w:cs="Calibri"/>
        </w:rPr>
        <w:t xml:space="preserve">ултат  на това движение </w:t>
      </w:r>
      <w:proofErr w:type="spellStart"/>
      <w:r>
        <w:rPr>
          <w:rFonts w:ascii="Calibri" w:eastAsia="Calibri" w:hAnsi="Calibri" w:cs="Calibri"/>
        </w:rPr>
        <w:t>детаилите</w:t>
      </w:r>
      <w:proofErr w:type="spellEnd"/>
      <w:r>
        <w:rPr>
          <w:rFonts w:ascii="Calibri" w:eastAsia="Calibri" w:hAnsi="Calibri" w:cs="Calibri"/>
        </w:rPr>
        <w:t xml:space="preserve"> 4 се ориентират и падат в отвеждащият магазин </w:t>
      </w:r>
      <w:proofErr w:type="spellStart"/>
      <w:r>
        <w:rPr>
          <w:rFonts w:ascii="Calibri" w:eastAsia="Calibri" w:hAnsi="Calibri" w:cs="Calibri"/>
        </w:rPr>
        <w:t>съвирател</w:t>
      </w:r>
      <w:proofErr w:type="spellEnd"/>
      <w:r>
        <w:rPr>
          <w:rFonts w:ascii="Calibri" w:eastAsia="Calibri" w:hAnsi="Calibri" w:cs="Calibri"/>
        </w:rPr>
        <w:t xml:space="preserve"> 6 .Възвратно </w:t>
      </w:r>
      <w:proofErr w:type="spellStart"/>
      <w:r>
        <w:rPr>
          <w:rFonts w:ascii="Calibri" w:eastAsia="Calibri" w:hAnsi="Calibri" w:cs="Calibri"/>
        </w:rPr>
        <w:t>постапателното</w:t>
      </w:r>
      <w:proofErr w:type="spellEnd"/>
      <w:r>
        <w:rPr>
          <w:rFonts w:ascii="Calibri" w:eastAsia="Calibri" w:hAnsi="Calibri" w:cs="Calibri"/>
        </w:rPr>
        <w:t xml:space="preserve"> движение на </w:t>
      </w:r>
      <w:proofErr w:type="spellStart"/>
      <w:r>
        <w:rPr>
          <w:rFonts w:ascii="Calibri" w:eastAsia="Calibri" w:hAnsi="Calibri" w:cs="Calibri"/>
        </w:rPr>
        <w:t>полубтулките</w:t>
      </w:r>
      <w:proofErr w:type="spellEnd"/>
      <w:r>
        <w:rPr>
          <w:rFonts w:ascii="Calibri" w:eastAsia="Calibri" w:hAnsi="Calibri" w:cs="Calibri"/>
        </w:rPr>
        <w:t xml:space="preserve"> се осъществява от две </w:t>
      </w:r>
      <w:proofErr w:type="spellStart"/>
      <w:r>
        <w:rPr>
          <w:rFonts w:ascii="Calibri" w:eastAsia="Calibri" w:hAnsi="Calibri" w:cs="Calibri"/>
        </w:rPr>
        <w:t>гърици</w:t>
      </w:r>
      <w:proofErr w:type="spellEnd"/>
      <w:r>
        <w:rPr>
          <w:rFonts w:ascii="Calibri" w:eastAsia="Calibri" w:hAnsi="Calibri" w:cs="Calibri"/>
        </w:rPr>
        <w:t xml:space="preserve"> 3 ,които са разположени  на 180 една спрямо друга на оста 5 .За да се извърши правил</w:t>
      </w:r>
      <w:r>
        <w:rPr>
          <w:rFonts w:ascii="Calibri" w:eastAsia="Calibri" w:hAnsi="Calibri" w:cs="Calibri"/>
        </w:rPr>
        <w:t xml:space="preserve">но ориентиране  L/d ~1 </w:t>
      </w:r>
    </w:p>
    <w:p w:rsidR="00880C6F" w:rsidRDefault="00880C6F">
      <w:pPr>
        <w:ind w:right="70"/>
        <w:rPr>
          <w:rFonts w:ascii="Calibri" w:eastAsia="Calibri" w:hAnsi="Calibri" w:cs="Calibri"/>
          <w:lang w:val="en-US"/>
        </w:rPr>
      </w:pPr>
    </w:p>
    <w:p w:rsidR="00880C6F" w:rsidRDefault="00880C6F">
      <w:pPr>
        <w:ind w:right="70"/>
        <w:rPr>
          <w:rFonts w:ascii="Calibri" w:eastAsia="Calibri" w:hAnsi="Calibri" w:cs="Calibri"/>
          <w:lang w:val="en-US"/>
        </w:rPr>
      </w:pPr>
    </w:p>
    <w:p w:rsidR="00880C6F" w:rsidRDefault="00880C6F">
      <w:pPr>
        <w:ind w:right="70"/>
        <w:rPr>
          <w:rFonts w:ascii="Calibri" w:eastAsia="Calibri" w:hAnsi="Calibri" w:cs="Calibri"/>
          <w:lang w:val="en-US"/>
        </w:rPr>
      </w:pPr>
    </w:p>
    <w:p w:rsidR="00880C6F" w:rsidRDefault="00880C6F">
      <w:pPr>
        <w:ind w:right="70"/>
        <w:rPr>
          <w:rFonts w:ascii="Calibri" w:eastAsia="Calibri" w:hAnsi="Calibri" w:cs="Calibri"/>
          <w:lang w:val="en-US"/>
        </w:rPr>
      </w:pPr>
    </w:p>
    <w:p w:rsidR="00880C6F" w:rsidRDefault="00880C6F">
      <w:pPr>
        <w:ind w:right="70"/>
        <w:rPr>
          <w:rFonts w:ascii="Calibri" w:eastAsia="Calibri" w:hAnsi="Calibri" w:cs="Calibri"/>
          <w:lang w:val="en-US"/>
        </w:rPr>
      </w:pPr>
    </w:p>
    <w:p w:rsidR="00880C6F" w:rsidRDefault="00880C6F">
      <w:pPr>
        <w:ind w:right="70"/>
        <w:rPr>
          <w:rFonts w:ascii="Calibri" w:eastAsia="Calibri" w:hAnsi="Calibri" w:cs="Calibri"/>
          <w:lang w:val="en-US"/>
        </w:rPr>
      </w:pPr>
    </w:p>
    <w:p w:rsidR="00880C6F" w:rsidRDefault="00880C6F">
      <w:pPr>
        <w:ind w:right="70"/>
        <w:rPr>
          <w:rFonts w:ascii="Calibri" w:eastAsia="Calibri" w:hAnsi="Calibri" w:cs="Calibri"/>
          <w:lang w:val="en-US"/>
        </w:rPr>
      </w:pPr>
    </w:p>
    <w:p w:rsidR="00B254AD" w:rsidRDefault="00880C6F">
      <w:pPr>
        <w:ind w:right="7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lang w:val="en-US"/>
        </w:rPr>
        <w:lastRenderedPageBreak/>
        <w:t>3.</w:t>
      </w:r>
      <w:proofErr w:type="spellStart"/>
      <w:r>
        <w:rPr>
          <w:rFonts w:ascii="Calibri" w:eastAsia="Calibri" w:hAnsi="Calibri" w:cs="Calibri"/>
        </w:rPr>
        <w:t>Бункерни</w:t>
      </w:r>
      <w:proofErr w:type="spellEnd"/>
      <w:r>
        <w:rPr>
          <w:rFonts w:ascii="Calibri" w:eastAsia="Calibri" w:hAnsi="Calibri" w:cs="Calibri"/>
        </w:rPr>
        <w:t xml:space="preserve">  захранващи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устроиства</w:t>
      </w:r>
      <w:proofErr w:type="spellEnd"/>
      <w:r>
        <w:rPr>
          <w:rFonts w:ascii="Calibri" w:eastAsia="Calibri" w:hAnsi="Calibri" w:cs="Calibri"/>
        </w:rPr>
        <w:t xml:space="preserve"> тип джобчета: тези джобчета имат формата на детайла.Захващащо ориентиращият орган е оформен във формата на джобчета,чиято форма е подобна на формата на детайлите.</w:t>
      </w:r>
    </w:p>
    <w:p w:rsidR="00880C6F" w:rsidRDefault="00880C6F">
      <w:pPr>
        <w:ind w:right="7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Фиг</w:t>
      </w:r>
      <w:proofErr w:type="spellEnd"/>
      <w:r>
        <w:rPr>
          <w:rFonts w:ascii="Calibri" w:eastAsia="Calibri" w:hAnsi="Calibri" w:cs="Calibri"/>
        </w:rPr>
        <w:t xml:space="preserve"> 1-</w:t>
      </w:r>
      <w:r w:rsidR="0042590D">
        <w:rPr>
          <w:rFonts w:ascii="Calibri" w:eastAsia="Calibri" w:hAnsi="Calibri" w:cs="Calibri"/>
        </w:rPr>
        <w:t xml:space="preserve">Джобчетата са разполовени по формата на диска,отношение  </w:t>
      </w:r>
      <w:r w:rsidR="0042590D">
        <w:rPr>
          <w:rFonts w:ascii="Calibri" w:eastAsia="Calibri" w:hAnsi="Calibri" w:cs="Calibri"/>
          <w:lang w:val="en-US"/>
        </w:rPr>
        <w:t>L/d</w:t>
      </w:r>
      <w:r w:rsidR="0042590D">
        <w:rPr>
          <w:rFonts w:ascii="Calibri" w:eastAsia="Calibri" w:hAnsi="Calibri" w:cs="Calibri"/>
        </w:rPr>
        <w:t xml:space="preserve">  2:4</w:t>
      </w: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Фиг</w:t>
      </w:r>
      <w:proofErr w:type="spellEnd"/>
      <w:r>
        <w:rPr>
          <w:rFonts w:ascii="Calibri" w:eastAsia="Calibri" w:hAnsi="Calibri" w:cs="Calibri"/>
        </w:rPr>
        <w:t xml:space="preserve"> 2-Джобчетата са разположени перпендикулярно на плоскостта на диска,те се използват при   </w:t>
      </w:r>
      <w:r>
        <w:rPr>
          <w:rFonts w:ascii="Calibri" w:eastAsia="Calibri" w:hAnsi="Calibri" w:cs="Calibri"/>
          <w:lang w:val="en-US"/>
        </w:rPr>
        <w:t xml:space="preserve">L/d   </w:t>
      </w:r>
      <w:r>
        <w:rPr>
          <w:rFonts w:ascii="Calibri" w:eastAsia="Calibri" w:hAnsi="Calibri" w:cs="Calibri"/>
        </w:rPr>
        <w:t xml:space="preserve"> 1:2и когато е  ≤ 1</w:t>
      </w: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Фиг</w:t>
      </w:r>
      <w:proofErr w:type="spellEnd"/>
      <w:r>
        <w:rPr>
          <w:rFonts w:ascii="Calibri" w:eastAsia="Calibri" w:hAnsi="Calibri" w:cs="Calibri"/>
        </w:rPr>
        <w:t xml:space="preserve"> 3-Джобчетата са разположени радиално по диска,те се използват при </w:t>
      </w:r>
      <w:r>
        <w:rPr>
          <w:rFonts w:ascii="Calibri" w:eastAsia="Calibri" w:hAnsi="Calibri" w:cs="Calibri"/>
          <w:lang w:val="en-US"/>
        </w:rPr>
        <w:t xml:space="preserve"> L/d  </w:t>
      </w:r>
      <w:r>
        <w:rPr>
          <w:rFonts w:ascii="Calibri" w:eastAsia="Calibri" w:hAnsi="Calibri" w:cs="Calibri"/>
        </w:rPr>
        <w:t>≥ 2.5</w:t>
      </w: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</w:p>
    <w:p w:rsidR="0042590D" w:rsidRDefault="0042590D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Б З У имат 3 основни функции</w:t>
      </w:r>
    </w:p>
    <w:p w:rsidR="0042590D" w:rsidRDefault="0042590D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-Съхранение на не ориентираните детайли</w:t>
      </w:r>
    </w:p>
    <w:p w:rsidR="0042590D" w:rsidRDefault="0042590D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-Ориентиране на детайлите в пространството</w:t>
      </w:r>
    </w:p>
    <w:p w:rsidR="0042590D" w:rsidRDefault="0042590D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-Транспортиране на детайлите</w:t>
      </w:r>
    </w:p>
    <w:p w:rsidR="0042590D" w:rsidRPr="0042590D" w:rsidRDefault="0042590D">
      <w:pPr>
        <w:ind w:right="70"/>
        <w:rPr>
          <w:rFonts w:ascii="Calibri" w:eastAsia="Calibri" w:hAnsi="Calibri" w:cs="Calibri"/>
        </w:rPr>
      </w:pPr>
    </w:p>
    <w:p w:rsidR="00B254AD" w:rsidRDefault="0042590D">
      <w:pPr>
        <w:ind w:right="70"/>
        <w:rPr>
          <w:rFonts w:ascii="Calibri" w:eastAsia="Calibri" w:hAnsi="Calibri" w:cs="Calibri"/>
          <w:lang w:val="en-US"/>
        </w:rPr>
      </w:pPr>
      <w:proofErr w:type="spellStart"/>
      <w:r>
        <w:rPr>
          <w:rFonts w:ascii="Calibri" w:eastAsia="Calibri" w:hAnsi="Calibri" w:cs="Calibri"/>
          <w:lang w:val="en-US"/>
        </w:rPr>
        <w:t>Tij</w:t>
      </w:r>
      <w:proofErr w:type="spellEnd"/>
      <w:r>
        <w:rPr>
          <w:rFonts w:ascii="Calibri" w:eastAsia="Calibri" w:hAnsi="Calibri" w:cs="Calibri"/>
          <w:lang w:val="en-US"/>
        </w:rPr>
        <w:t>-</w:t>
      </w:r>
      <w:r>
        <w:rPr>
          <w:rFonts w:ascii="Calibri" w:eastAsia="Calibri" w:hAnsi="Calibri" w:cs="Calibri"/>
        </w:rPr>
        <w:t>Време през което бункера работи</w:t>
      </w:r>
    </w:p>
    <w:p w:rsidR="0042590D" w:rsidRDefault="0042590D">
      <w:pPr>
        <w:ind w:right="7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lang w:val="en-US"/>
        </w:rPr>
        <w:t>Nij</w:t>
      </w:r>
      <w:proofErr w:type="spellEnd"/>
      <w:r>
        <w:rPr>
          <w:rFonts w:ascii="Calibri" w:eastAsia="Calibri" w:hAnsi="Calibri" w:cs="Calibri"/>
          <w:lang w:val="en-US"/>
        </w:rPr>
        <w:t>-</w:t>
      </w:r>
      <w:r>
        <w:rPr>
          <w:rFonts w:ascii="Calibri" w:eastAsia="Calibri" w:hAnsi="Calibri" w:cs="Calibri"/>
        </w:rPr>
        <w:t>Брои на ориентираните детайли</w:t>
      </w:r>
    </w:p>
    <w:p w:rsidR="0042590D" w:rsidRDefault="00807CCE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 w:rsidR="0042590D">
        <w:rPr>
          <w:rFonts w:ascii="Calibri" w:eastAsia="Calibri" w:hAnsi="Calibri" w:cs="Calibri"/>
        </w:rPr>
        <w:t>Определяне на фактическата производителност</w:t>
      </w:r>
      <w:r>
        <w:rPr>
          <w:rFonts w:ascii="Calibri" w:eastAsia="Calibri" w:hAnsi="Calibri" w:cs="Calibri"/>
        </w:rPr>
        <w:t xml:space="preserve"> за всяко измерване </w:t>
      </w:r>
    </w:p>
    <w:p w:rsidR="00807CCE" w:rsidRDefault="00807CCE">
      <w:pPr>
        <w:ind w:right="7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lang w:val="en-US"/>
        </w:rPr>
        <w:t>Qij</w:t>
      </w:r>
      <w:proofErr w:type="spellEnd"/>
      <w:r>
        <w:rPr>
          <w:rFonts w:ascii="Calibri" w:eastAsia="Calibri" w:hAnsi="Calibri" w:cs="Calibri"/>
          <w:lang w:val="en-US"/>
        </w:rPr>
        <w:t>=3600.Nij/</w:t>
      </w:r>
      <w:proofErr w:type="spellStart"/>
      <w:proofErr w:type="gramStart"/>
      <w:r>
        <w:rPr>
          <w:rFonts w:ascii="Calibri" w:eastAsia="Calibri" w:hAnsi="Calibri" w:cs="Calibri"/>
          <w:lang w:val="en-US"/>
        </w:rPr>
        <w:t>Tij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lang w:val="en-US"/>
        </w:rPr>
        <w:t>[</w:t>
      </w:r>
      <w:proofErr w:type="gram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</w:rPr>
        <w:t>бр</w:t>
      </w:r>
      <w:proofErr w:type="spellEnd"/>
      <w:r>
        <w:rPr>
          <w:rFonts w:ascii="Calibri" w:eastAsia="Calibri" w:hAnsi="Calibri" w:cs="Calibri"/>
        </w:rPr>
        <w:t>/час</w:t>
      </w:r>
      <w:r>
        <w:rPr>
          <w:rFonts w:ascii="Calibri" w:eastAsia="Calibri" w:hAnsi="Calibri" w:cs="Calibri"/>
          <w:lang w:val="en-US"/>
        </w:rPr>
        <w:t>]</w:t>
      </w:r>
    </w:p>
    <w:p w:rsidR="00807CCE" w:rsidRDefault="00807CCE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2.Определяне на теоретична та производителност</w:t>
      </w:r>
    </w:p>
    <w:p w:rsidR="00807CCE" w:rsidRDefault="00807CCE">
      <w:pPr>
        <w:ind w:right="70"/>
        <w:rPr>
          <w:rFonts w:ascii="Calibri" w:eastAsia="Calibri" w:hAnsi="Calibri" w:cs="Calibri"/>
          <w:lang w:val="en-US"/>
        </w:rPr>
      </w:pPr>
      <w:proofErr w:type="spellStart"/>
      <w:r>
        <w:rPr>
          <w:rFonts w:ascii="Calibri" w:eastAsia="Calibri" w:hAnsi="Calibri" w:cs="Calibri"/>
          <w:lang w:val="en-US"/>
        </w:rPr>
        <w:t>Qtj</w:t>
      </w:r>
      <w:proofErr w:type="spellEnd"/>
      <w:r>
        <w:rPr>
          <w:rFonts w:ascii="Calibri" w:eastAsia="Calibri" w:hAnsi="Calibri" w:cs="Calibri"/>
          <w:lang w:val="en-US"/>
        </w:rPr>
        <w:t xml:space="preserve">=3600/√2.L/g    </w:t>
      </w:r>
      <w:proofErr w:type="spellStart"/>
      <w:r>
        <w:rPr>
          <w:rFonts w:ascii="Calibri" w:eastAsia="Calibri" w:hAnsi="Calibri" w:cs="Calibri"/>
        </w:rPr>
        <w:t>бр</w:t>
      </w:r>
      <w:proofErr w:type="spellEnd"/>
      <w:r>
        <w:rPr>
          <w:rFonts w:ascii="Calibri" w:eastAsia="Calibri" w:hAnsi="Calibri" w:cs="Calibri"/>
        </w:rPr>
        <w:t xml:space="preserve">/час      </w:t>
      </w:r>
      <w:r>
        <w:rPr>
          <w:rFonts w:ascii="Calibri" w:eastAsia="Calibri" w:hAnsi="Calibri" w:cs="Calibri"/>
          <w:lang w:val="en-US"/>
        </w:rPr>
        <w:t>g</w:t>
      </w:r>
      <w:proofErr w:type="gramStart"/>
      <w:r>
        <w:rPr>
          <w:rFonts w:ascii="Calibri" w:eastAsia="Calibri" w:hAnsi="Calibri" w:cs="Calibri"/>
          <w:lang w:val="en-US"/>
        </w:rPr>
        <w:t>=[</w:t>
      </w:r>
      <w:proofErr w:type="gramEnd"/>
      <w:r>
        <w:rPr>
          <w:rFonts w:ascii="Calibri" w:eastAsia="Calibri" w:hAnsi="Calibri" w:cs="Calibri"/>
          <w:lang w:val="en-US"/>
        </w:rPr>
        <w:t>9.81]</w:t>
      </w:r>
    </w:p>
    <w:p w:rsidR="00807CCE" w:rsidRDefault="00807CCE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>3.</w:t>
      </w:r>
      <w:r>
        <w:rPr>
          <w:rFonts w:ascii="Calibri" w:eastAsia="Calibri" w:hAnsi="Calibri" w:cs="Calibri"/>
        </w:rPr>
        <w:t xml:space="preserve">Определяне на </w:t>
      </w:r>
      <w:proofErr w:type="gramStart"/>
      <w:r>
        <w:rPr>
          <w:rFonts w:ascii="Calibri" w:eastAsia="Calibri" w:hAnsi="Calibri" w:cs="Calibri"/>
        </w:rPr>
        <w:t>фактическата  средна</w:t>
      </w:r>
      <w:proofErr w:type="gramEnd"/>
      <w:r>
        <w:rPr>
          <w:rFonts w:ascii="Calibri" w:eastAsia="Calibri" w:hAnsi="Calibri" w:cs="Calibri"/>
        </w:rPr>
        <w:t xml:space="preserve">  производителност за всеки опит </w:t>
      </w:r>
    </w:p>
    <w:p w:rsidR="00807CCE" w:rsidRDefault="00807CCE">
      <w:pPr>
        <w:ind w:right="70"/>
        <w:rPr>
          <w:rFonts w:ascii="Calibri" w:eastAsia="Calibri" w:hAnsi="Calibri" w:cs="Calibri"/>
          <w:lang w:val="en-US"/>
        </w:rPr>
      </w:pPr>
      <w:proofErr w:type="spellStart"/>
      <w:r>
        <w:rPr>
          <w:rFonts w:ascii="Calibri" w:eastAsia="Calibri" w:hAnsi="Calibri" w:cs="Calibri"/>
          <w:lang w:val="en-US"/>
        </w:rPr>
        <w:t>Qj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</w:rPr>
        <w:t>ср</w:t>
      </w:r>
      <w:proofErr w:type="spellEnd"/>
      <w:r>
        <w:rPr>
          <w:rFonts w:ascii="Calibri" w:eastAsia="Calibri" w:hAnsi="Calibri" w:cs="Calibri"/>
        </w:rPr>
        <w:t>=∑</w:t>
      </w:r>
      <w:proofErr w:type="spellStart"/>
      <w:r w:rsidR="00BE3AD7">
        <w:rPr>
          <w:rFonts w:ascii="Calibri" w:eastAsia="Calibri" w:hAnsi="Calibri" w:cs="Calibri"/>
          <w:lang w:val="en-US"/>
        </w:rPr>
        <w:t>Qij</w:t>
      </w:r>
      <w:proofErr w:type="spellEnd"/>
      <w:r w:rsidR="00BE3AD7">
        <w:rPr>
          <w:rFonts w:ascii="Calibri" w:eastAsia="Calibri" w:hAnsi="Calibri" w:cs="Calibri"/>
          <w:lang w:val="en-US"/>
        </w:rPr>
        <w:t>/10</w:t>
      </w:r>
    </w:p>
    <w:p w:rsidR="0042590D" w:rsidRDefault="00BE3AD7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n-US"/>
        </w:rPr>
        <w:t>4.</w:t>
      </w:r>
      <w:r>
        <w:rPr>
          <w:rFonts w:ascii="Calibri" w:eastAsia="Calibri" w:hAnsi="Calibri" w:cs="Calibri"/>
        </w:rPr>
        <w:t>Определяне коефициента на запълване</w:t>
      </w:r>
    </w:p>
    <w:p w:rsidR="00BE3AD7" w:rsidRDefault="00BE3AD7">
      <w:pPr>
        <w:ind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</w:t>
      </w:r>
      <w:proofErr w:type="spellStart"/>
      <w:r>
        <w:rPr>
          <w:rFonts w:ascii="Calibri" w:eastAsia="Calibri" w:hAnsi="Calibri" w:cs="Calibri"/>
          <w:lang w:val="en-US"/>
        </w:rPr>
        <w:t>ij</w:t>
      </w:r>
      <w:proofErr w:type="spellEnd"/>
      <w:r>
        <w:rPr>
          <w:rFonts w:ascii="Calibri" w:eastAsia="Calibri" w:hAnsi="Calibri" w:cs="Calibri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</w:rPr>
        <w:t>ср</w:t>
      </w:r>
      <w:proofErr w:type="spellEnd"/>
      <w:r>
        <w:rPr>
          <w:rFonts w:ascii="Calibri" w:eastAsia="Calibri" w:hAnsi="Calibri" w:cs="Calibri"/>
        </w:rPr>
        <w:t>=∑К</w:t>
      </w:r>
      <w:proofErr w:type="spellStart"/>
      <w:r>
        <w:rPr>
          <w:rFonts w:ascii="Calibri" w:eastAsia="Calibri" w:hAnsi="Calibri" w:cs="Calibri"/>
          <w:lang w:val="en-US"/>
        </w:rPr>
        <w:t>ij</w:t>
      </w:r>
      <w:proofErr w:type="spellEnd"/>
      <w:r>
        <w:rPr>
          <w:rFonts w:ascii="Calibri" w:eastAsia="Calibri" w:hAnsi="Calibri" w:cs="Calibri"/>
          <w:lang w:val="en-US"/>
        </w:rPr>
        <w:t xml:space="preserve">/10 </w:t>
      </w:r>
      <w:r>
        <w:rPr>
          <w:rFonts w:ascii="Calibri" w:eastAsia="Calibri" w:hAnsi="Calibri" w:cs="Calibri"/>
        </w:rPr>
        <w:t>–пресмята се накрая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BE3AD7" w:rsidTr="00BE3AD7"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</w:tr>
      <w:tr w:rsidR="00BE3AD7" w:rsidTr="00BE3AD7"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</w:tr>
      <w:tr w:rsidR="00BE3AD7" w:rsidTr="00BE3AD7"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</w:tr>
      <w:tr w:rsidR="00BE3AD7" w:rsidTr="00BE3AD7"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</w:tr>
      <w:tr w:rsidR="00BE3AD7" w:rsidTr="00BE3AD7"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</w:tr>
      <w:tr w:rsidR="00BE3AD7" w:rsidTr="00BE3AD7"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</w:tr>
      <w:tr w:rsidR="00BE3AD7" w:rsidTr="00BE3AD7"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BE3AD7" w:rsidRDefault="00BE3AD7">
            <w:pPr>
              <w:ind w:right="70"/>
              <w:rPr>
                <w:rFonts w:ascii="Calibri" w:eastAsia="Calibri" w:hAnsi="Calibri" w:cs="Calibri"/>
              </w:rPr>
            </w:pPr>
          </w:p>
        </w:tc>
      </w:tr>
    </w:tbl>
    <w:p w:rsidR="00BE3AD7" w:rsidRPr="00BE3AD7" w:rsidRDefault="00BE3AD7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  <w:bookmarkStart w:id="0" w:name="_GoBack"/>
      <w:bookmarkEnd w:id="0"/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p w:rsidR="00B254AD" w:rsidRDefault="00B254AD">
      <w:pPr>
        <w:ind w:right="70"/>
        <w:rPr>
          <w:rFonts w:ascii="Calibri" w:eastAsia="Calibri" w:hAnsi="Calibri" w:cs="Calibri"/>
        </w:rPr>
      </w:pPr>
    </w:p>
    <w:sectPr w:rsidR="00B2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54AD"/>
    <w:rsid w:val="0042590D"/>
    <w:rsid w:val="00807CCE"/>
    <w:rsid w:val="00880C6F"/>
    <w:rsid w:val="00B254AD"/>
    <w:rsid w:val="00B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2012-11-27T17:31:00Z</dcterms:created>
  <dcterms:modified xsi:type="dcterms:W3CDTF">2012-11-27T18:10:00Z</dcterms:modified>
</cp:coreProperties>
</file>